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22B1F5" w14:textId="77777777" w:rsidR="00EB07AE" w:rsidRDefault="00EB07AE" w:rsidP="00EB07AE"/>
    <w:p w14:paraId="6B11C856" w14:textId="708E7B9C" w:rsidR="00EB07AE" w:rsidRDefault="006100C2" w:rsidP="00303ABE">
      <w:pPr>
        <w:jc w:val="center"/>
      </w:pPr>
      <w:bookmarkStart w:id="0" w:name="_GoBack"/>
      <w:r>
        <w:rPr>
          <w:noProof/>
        </w:rPr>
        <w:drawing>
          <wp:inline distT="0" distB="0" distL="0" distR="0" wp14:anchorId="09211498" wp14:editId="70EB12D1">
            <wp:extent cx="2141855" cy="1310640"/>
            <wp:effectExtent l="0" t="0" r="0" b="10160"/>
            <wp:docPr id="1" name="Image 1" descr="../../../../../Users/c.neuville/Desk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c.neuville/Desk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1855" cy="1310640"/>
                    </a:xfrm>
                    <a:prstGeom prst="rect">
                      <a:avLst/>
                    </a:prstGeom>
                    <a:noFill/>
                    <a:ln>
                      <a:noFill/>
                    </a:ln>
                  </pic:spPr>
                </pic:pic>
              </a:graphicData>
            </a:graphic>
          </wp:inline>
        </w:drawing>
      </w:r>
      <w:bookmarkEnd w:id="0"/>
    </w:p>
    <w:p w14:paraId="12597B5F" w14:textId="3EAAF339" w:rsidR="003158C5" w:rsidRPr="00303ABE" w:rsidRDefault="003158C5" w:rsidP="00303ABE">
      <w:pPr>
        <w:pStyle w:val="Titre1"/>
        <w:rPr>
          <w:rFonts w:asciiTheme="majorHAnsi" w:hAnsiTheme="majorHAnsi"/>
          <w:sz w:val="24"/>
          <w:szCs w:val="24"/>
        </w:rPr>
      </w:pPr>
      <w:r w:rsidRPr="00303ABE">
        <w:rPr>
          <w:rFonts w:asciiTheme="majorHAnsi" w:hAnsiTheme="majorHAnsi"/>
          <w:sz w:val="24"/>
          <w:szCs w:val="24"/>
        </w:rPr>
        <w:t>LFSS 2017 : MESURES RH</w:t>
      </w:r>
    </w:p>
    <w:p w14:paraId="0113DAEB" w14:textId="19726F88" w:rsidR="000B6A55" w:rsidRPr="002461FA" w:rsidRDefault="002461FA" w:rsidP="0024236D">
      <w:pPr>
        <w:jc w:val="both"/>
        <w:rPr>
          <w:rFonts w:asciiTheme="majorHAnsi" w:hAnsiTheme="majorHAnsi" w:cs="Arial"/>
          <w:color w:val="000000" w:themeColor="text1"/>
          <w:sz w:val="24"/>
          <w:szCs w:val="24"/>
        </w:rPr>
      </w:pPr>
      <w:r>
        <w:rPr>
          <w:rFonts w:asciiTheme="majorHAnsi" w:hAnsiTheme="majorHAnsi" w:cs="Arial"/>
          <w:color w:val="000000" w:themeColor="text1"/>
          <w:sz w:val="24"/>
          <w:szCs w:val="24"/>
        </w:rPr>
        <w:t>Vous trouverez ci-dessous</w:t>
      </w:r>
      <w:r w:rsidR="00DF53ED" w:rsidRPr="002461FA">
        <w:rPr>
          <w:rFonts w:asciiTheme="majorHAnsi" w:hAnsiTheme="majorHAnsi" w:cs="Arial"/>
          <w:color w:val="000000" w:themeColor="text1"/>
          <w:sz w:val="24"/>
          <w:szCs w:val="24"/>
        </w:rPr>
        <w:t xml:space="preserve"> les </w:t>
      </w:r>
      <w:r w:rsidR="00A32482" w:rsidRPr="002461FA">
        <w:rPr>
          <w:rFonts w:asciiTheme="majorHAnsi" w:hAnsiTheme="majorHAnsi" w:cs="Arial"/>
          <w:color w:val="000000" w:themeColor="text1"/>
          <w:sz w:val="24"/>
          <w:szCs w:val="24"/>
        </w:rPr>
        <w:t xml:space="preserve">articles </w:t>
      </w:r>
      <w:r w:rsidR="005278CF">
        <w:rPr>
          <w:rFonts w:asciiTheme="majorHAnsi" w:hAnsiTheme="majorHAnsi" w:cs="Arial"/>
          <w:color w:val="000000" w:themeColor="text1"/>
          <w:sz w:val="24"/>
          <w:szCs w:val="24"/>
        </w:rPr>
        <w:t xml:space="preserve">de la LFSS qui impactent </w:t>
      </w:r>
      <w:r w:rsidR="00A32482" w:rsidRPr="002461FA">
        <w:rPr>
          <w:rFonts w:asciiTheme="majorHAnsi" w:hAnsiTheme="majorHAnsi" w:cs="Arial"/>
          <w:color w:val="000000" w:themeColor="text1"/>
          <w:sz w:val="24"/>
          <w:szCs w:val="24"/>
        </w:rPr>
        <w:t>les ress</w:t>
      </w:r>
      <w:r>
        <w:rPr>
          <w:rFonts w:asciiTheme="majorHAnsi" w:hAnsiTheme="majorHAnsi" w:cs="Arial"/>
          <w:color w:val="000000" w:themeColor="text1"/>
          <w:sz w:val="24"/>
          <w:szCs w:val="24"/>
        </w:rPr>
        <w:t xml:space="preserve">ources humaines hospitalières. </w:t>
      </w:r>
    </w:p>
    <w:p w14:paraId="78EFF4B3" w14:textId="02FC58C5" w:rsidR="00DF53ED" w:rsidRPr="002461FA" w:rsidRDefault="00DF53ED" w:rsidP="00B2429A">
      <w:pPr>
        <w:pStyle w:val="Titre2"/>
        <w:rPr>
          <w:rFonts w:asciiTheme="majorHAnsi" w:hAnsiTheme="majorHAnsi"/>
          <w:sz w:val="24"/>
          <w:szCs w:val="24"/>
        </w:rPr>
      </w:pPr>
      <w:r w:rsidRPr="002461FA">
        <w:rPr>
          <w:rFonts w:asciiTheme="majorHAnsi" w:hAnsiTheme="majorHAnsi"/>
          <w:sz w:val="24"/>
          <w:szCs w:val="24"/>
        </w:rPr>
        <w:t>Article</w:t>
      </w:r>
      <w:r w:rsidR="00B2429A" w:rsidRPr="002461FA">
        <w:rPr>
          <w:rFonts w:asciiTheme="majorHAnsi" w:hAnsiTheme="majorHAnsi"/>
          <w:sz w:val="24"/>
          <w:szCs w:val="24"/>
        </w:rPr>
        <w:t>s</w:t>
      </w:r>
      <w:r w:rsidRPr="002461FA">
        <w:rPr>
          <w:rFonts w:asciiTheme="majorHAnsi" w:hAnsiTheme="majorHAnsi"/>
          <w:sz w:val="24"/>
          <w:szCs w:val="24"/>
        </w:rPr>
        <w:t xml:space="preserve"> 3 </w:t>
      </w:r>
      <w:r w:rsidR="00B2429A" w:rsidRPr="002461FA">
        <w:rPr>
          <w:rFonts w:asciiTheme="majorHAnsi" w:hAnsiTheme="majorHAnsi"/>
          <w:sz w:val="24"/>
          <w:szCs w:val="24"/>
        </w:rPr>
        <w:t xml:space="preserve">et 100 </w:t>
      </w:r>
    </w:p>
    <w:p w14:paraId="288B6014" w14:textId="262E0ACF" w:rsidR="00DF53ED" w:rsidRPr="002461FA" w:rsidRDefault="00B2429A" w:rsidP="0024236D">
      <w:pPr>
        <w:jc w:val="both"/>
        <w:rPr>
          <w:rFonts w:asciiTheme="majorHAnsi" w:hAnsiTheme="majorHAnsi" w:cs="Arial"/>
          <w:color w:val="000000" w:themeColor="text1"/>
          <w:sz w:val="24"/>
          <w:szCs w:val="24"/>
        </w:rPr>
      </w:pPr>
      <w:r w:rsidRPr="002461FA">
        <w:rPr>
          <w:rFonts w:asciiTheme="majorHAnsi" w:hAnsiTheme="majorHAnsi" w:cs="Arial"/>
          <w:color w:val="000000" w:themeColor="text1"/>
          <w:sz w:val="24"/>
          <w:szCs w:val="24"/>
        </w:rPr>
        <w:t>L’</w:t>
      </w:r>
      <w:r w:rsidR="00DF53ED" w:rsidRPr="002461FA">
        <w:rPr>
          <w:rFonts w:asciiTheme="majorHAnsi" w:hAnsiTheme="majorHAnsi" w:cs="Arial"/>
          <w:color w:val="000000" w:themeColor="text1"/>
          <w:sz w:val="24"/>
          <w:szCs w:val="24"/>
        </w:rPr>
        <w:t xml:space="preserve">article </w:t>
      </w:r>
      <w:r w:rsidRPr="002461FA">
        <w:rPr>
          <w:rFonts w:asciiTheme="majorHAnsi" w:hAnsiTheme="majorHAnsi" w:cs="Arial"/>
          <w:color w:val="000000" w:themeColor="text1"/>
          <w:sz w:val="24"/>
          <w:szCs w:val="24"/>
        </w:rPr>
        <w:t xml:space="preserve">3 </w:t>
      </w:r>
      <w:r w:rsidR="00DF53ED" w:rsidRPr="002461FA">
        <w:rPr>
          <w:rFonts w:asciiTheme="majorHAnsi" w:hAnsiTheme="majorHAnsi" w:cs="Arial"/>
          <w:color w:val="000000" w:themeColor="text1"/>
          <w:sz w:val="24"/>
          <w:szCs w:val="24"/>
        </w:rPr>
        <w:t xml:space="preserve">acte des prélèvements pour l’exercice 2016 de 150 millions d’euros sur les réserves du Fonds pour l’emploi hospitalier (FEH) et de 150 millions d’euros sur celles de l’Association nationale pour la formation permanente du personnel hospitalier (ANFH). </w:t>
      </w:r>
    </w:p>
    <w:p w14:paraId="3308EC23" w14:textId="4870E08D" w:rsidR="00B2429A" w:rsidRPr="002461FA" w:rsidRDefault="00B2429A" w:rsidP="00B2429A">
      <w:pPr>
        <w:jc w:val="both"/>
        <w:rPr>
          <w:rFonts w:asciiTheme="majorHAnsi" w:hAnsiTheme="majorHAnsi" w:cs="Arial"/>
          <w:color w:val="000000" w:themeColor="text1"/>
          <w:sz w:val="24"/>
          <w:szCs w:val="24"/>
        </w:rPr>
      </w:pPr>
      <w:r w:rsidRPr="002461FA">
        <w:rPr>
          <w:rFonts w:asciiTheme="majorHAnsi" w:hAnsiTheme="majorHAnsi" w:cs="Arial"/>
          <w:color w:val="000000" w:themeColor="text1"/>
          <w:sz w:val="24"/>
          <w:szCs w:val="24"/>
        </w:rPr>
        <w:t xml:space="preserve">L’article 100 acte des prélèvements pour l’exercice 2017 de 70 millions d’euros sur les réserves du </w:t>
      </w:r>
      <w:r w:rsidR="00490B87">
        <w:rPr>
          <w:rFonts w:asciiTheme="majorHAnsi" w:hAnsiTheme="majorHAnsi" w:cs="Arial"/>
          <w:color w:val="000000" w:themeColor="text1"/>
          <w:sz w:val="24"/>
          <w:szCs w:val="24"/>
        </w:rPr>
        <w:t xml:space="preserve">FEH </w:t>
      </w:r>
      <w:r w:rsidRPr="002461FA">
        <w:rPr>
          <w:rFonts w:asciiTheme="majorHAnsi" w:hAnsiTheme="majorHAnsi" w:cs="Arial"/>
          <w:color w:val="000000" w:themeColor="text1"/>
          <w:sz w:val="24"/>
          <w:szCs w:val="24"/>
        </w:rPr>
        <w:t xml:space="preserve">et de 150 millions d’euros sur celles de </w:t>
      </w:r>
      <w:r w:rsidR="00490B87">
        <w:rPr>
          <w:rFonts w:asciiTheme="majorHAnsi" w:hAnsiTheme="majorHAnsi" w:cs="Arial"/>
          <w:color w:val="000000" w:themeColor="text1"/>
          <w:sz w:val="24"/>
          <w:szCs w:val="24"/>
        </w:rPr>
        <w:t xml:space="preserve">l’ANFH. </w:t>
      </w:r>
    </w:p>
    <w:p w14:paraId="277EB041" w14:textId="59977F83" w:rsidR="00DF53ED" w:rsidRPr="002461FA" w:rsidRDefault="00B2429A" w:rsidP="0024236D">
      <w:pPr>
        <w:jc w:val="both"/>
        <w:rPr>
          <w:rFonts w:asciiTheme="majorHAnsi" w:hAnsiTheme="majorHAnsi" w:cs="Arial"/>
          <w:color w:val="000000" w:themeColor="text1"/>
          <w:sz w:val="24"/>
          <w:szCs w:val="24"/>
        </w:rPr>
      </w:pPr>
      <w:r w:rsidRPr="002461FA">
        <w:rPr>
          <w:rFonts w:asciiTheme="majorHAnsi" w:hAnsiTheme="majorHAnsi" w:cs="Arial"/>
          <w:color w:val="000000" w:themeColor="text1"/>
          <w:sz w:val="24"/>
          <w:szCs w:val="24"/>
        </w:rPr>
        <w:t xml:space="preserve">En soutien à l’ANFH, la FHF a exprimé à plusieurs reprises son désaccord quant au maintien de la ponction de 300 millions d’euros sur les fonds de l’ANFH. </w:t>
      </w:r>
    </w:p>
    <w:p w14:paraId="18249A3A" w14:textId="77777777" w:rsidR="001F59A9" w:rsidRPr="002461FA" w:rsidRDefault="000B6A55" w:rsidP="00B2429A">
      <w:pPr>
        <w:pStyle w:val="Titre2"/>
        <w:rPr>
          <w:rFonts w:asciiTheme="majorHAnsi" w:hAnsiTheme="majorHAnsi"/>
          <w:sz w:val="24"/>
          <w:szCs w:val="24"/>
        </w:rPr>
      </w:pPr>
      <w:r w:rsidRPr="002461FA">
        <w:rPr>
          <w:rFonts w:asciiTheme="majorHAnsi" w:hAnsiTheme="majorHAnsi"/>
          <w:sz w:val="24"/>
          <w:szCs w:val="24"/>
        </w:rPr>
        <w:t>Article 47</w:t>
      </w:r>
      <w:r w:rsidR="001F59A9" w:rsidRPr="002461FA">
        <w:rPr>
          <w:rFonts w:asciiTheme="majorHAnsi" w:hAnsiTheme="majorHAnsi"/>
          <w:sz w:val="24"/>
          <w:szCs w:val="24"/>
        </w:rPr>
        <w:t xml:space="preserve"> </w:t>
      </w:r>
    </w:p>
    <w:p w14:paraId="35CFB12E" w14:textId="28B50028" w:rsidR="001F59A9" w:rsidRPr="002461FA" w:rsidRDefault="001F59A9" w:rsidP="0024236D">
      <w:pPr>
        <w:jc w:val="both"/>
        <w:rPr>
          <w:rFonts w:asciiTheme="majorHAnsi" w:hAnsiTheme="majorHAnsi" w:cs="Arial"/>
          <w:color w:val="000000" w:themeColor="text1"/>
          <w:sz w:val="24"/>
          <w:szCs w:val="24"/>
          <w:u w:val="single"/>
        </w:rPr>
      </w:pPr>
      <w:r w:rsidRPr="002461FA">
        <w:rPr>
          <w:rFonts w:asciiTheme="majorHAnsi" w:eastAsia="Times New Roman" w:hAnsiTheme="majorHAnsi" w:cs="Arial"/>
          <w:bCs/>
          <w:kern w:val="36"/>
          <w:sz w:val="24"/>
          <w:szCs w:val="24"/>
        </w:rPr>
        <w:t>Cet article</w:t>
      </w:r>
      <w:r w:rsidRPr="002461FA">
        <w:rPr>
          <w:rFonts w:asciiTheme="majorHAnsi" w:hAnsiTheme="majorHAnsi" w:cs="Arial"/>
          <w:sz w:val="24"/>
          <w:szCs w:val="24"/>
        </w:rPr>
        <w:t xml:space="preserve"> sécurise les notifications de </w:t>
      </w:r>
      <w:r w:rsidRPr="002461FA">
        <w:rPr>
          <w:rFonts w:asciiTheme="majorHAnsi" w:eastAsia="Times New Roman" w:hAnsiTheme="majorHAnsi" w:cs="Arial"/>
          <w:bCs/>
          <w:kern w:val="36"/>
          <w:sz w:val="24"/>
          <w:szCs w:val="24"/>
        </w:rPr>
        <w:t xml:space="preserve">validation des années d'études </w:t>
      </w:r>
      <w:r w:rsidRPr="002461FA">
        <w:rPr>
          <w:rFonts w:asciiTheme="majorHAnsi" w:hAnsiTheme="majorHAnsi" w:cs="Arial"/>
          <w:sz w:val="24"/>
          <w:szCs w:val="24"/>
        </w:rPr>
        <w:t>prises jusqu’au 13 août 2016.</w:t>
      </w:r>
    </w:p>
    <w:p w14:paraId="7BCCF239" w14:textId="77777777" w:rsidR="001F59A9" w:rsidRPr="002461FA" w:rsidRDefault="001F59A9" w:rsidP="0024236D">
      <w:pPr>
        <w:spacing w:before="100" w:beforeAutospacing="1" w:after="100" w:afterAutospacing="1" w:line="240" w:lineRule="auto"/>
        <w:jc w:val="both"/>
        <w:rPr>
          <w:rFonts w:asciiTheme="majorHAnsi" w:eastAsia="Times New Roman" w:hAnsiTheme="majorHAnsi" w:cs="Arial"/>
          <w:b/>
          <w:sz w:val="24"/>
          <w:szCs w:val="24"/>
          <w:u w:val="single"/>
        </w:rPr>
      </w:pPr>
      <w:r w:rsidRPr="002461FA">
        <w:rPr>
          <w:rFonts w:asciiTheme="majorHAnsi" w:eastAsia="Times New Roman" w:hAnsiTheme="majorHAnsi" w:cs="Arial"/>
          <w:b/>
          <w:sz w:val="24"/>
          <w:szCs w:val="24"/>
          <w:u w:val="single"/>
        </w:rPr>
        <w:t>Pour rappel</w:t>
      </w:r>
    </w:p>
    <w:p w14:paraId="00755D9C" w14:textId="77777777" w:rsidR="001F59A9" w:rsidRPr="002461FA" w:rsidRDefault="001F59A9" w:rsidP="0024236D">
      <w:pPr>
        <w:pStyle w:val="Pardeliste"/>
        <w:numPr>
          <w:ilvl w:val="0"/>
          <w:numId w:val="7"/>
        </w:numPr>
        <w:spacing w:before="100" w:beforeAutospacing="1" w:after="100" w:afterAutospacing="1"/>
        <w:jc w:val="both"/>
        <w:rPr>
          <w:rFonts w:asciiTheme="majorHAnsi" w:eastAsia="Times New Roman" w:hAnsiTheme="majorHAnsi" w:cs="Arial"/>
          <w:sz w:val="24"/>
          <w:szCs w:val="24"/>
        </w:rPr>
      </w:pPr>
      <w:r w:rsidRPr="002461FA">
        <w:rPr>
          <w:rFonts w:asciiTheme="majorHAnsi" w:eastAsia="Times New Roman" w:hAnsiTheme="majorHAnsi" w:cs="Arial"/>
          <w:sz w:val="24"/>
          <w:szCs w:val="24"/>
          <w:u w:val="single"/>
        </w:rPr>
        <w:t>Par décision en date du 12 février 2016</w:t>
      </w:r>
      <w:r w:rsidRPr="002461FA">
        <w:rPr>
          <w:rFonts w:asciiTheme="majorHAnsi" w:eastAsia="Times New Roman" w:hAnsiTheme="majorHAnsi" w:cs="Arial"/>
          <w:sz w:val="24"/>
          <w:szCs w:val="24"/>
        </w:rPr>
        <w:t>, le Conseil d’Etat a considéré que la délibération du 31 mars 2004 du conseil d’administration de la CNRACL relative à la validation des années d’études d’infirmier, de sage-femme et d’assistant social était illégale.</w:t>
      </w:r>
    </w:p>
    <w:p w14:paraId="3194E88A" w14:textId="77777777" w:rsidR="001F59A9" w:rsidRPr="002461FA" w:rsidRDefault="001F59A9" w:rsidP="0024236D">
      <w:pPr>
        <w:pStyle w:val="Pardeliste"/>
        <w:numPr>
          <w:ilvl w:val="0"/>
          <w:numId w:val="7"/>
        </w:numPr>
        <w:spacing w:before="100" w:beforeAutospacing="1" w:after="100" w:afterAutospacing="1"/>
        <w:jc w:val="both"/>
        <w:rPr>
          <w:rFonts w:asciiTheme="majorHAnsi" w:eastAsia="Times New Roman" w:hAnsiTheme="majorHAnsi" w:cs="Arial"/>
          <w:sz w:val="24"/>
          <w:szCs w:val="24"/>
        </w:rPr>
      </w:pPr>
      <w:r w:rsidRPr="002461FA">
        <w:rPr>
          <w:rFonts w:asciiTheme="majorHAnsi" w:eastAsia="Times New Roman" w:hAnsiTheme="majorHAnsi" w:cs="Arial"/>
          <w:sz w:val="24"/>
          <w:szCs w:val="24"/>
        </w:rPr>
        <w:t xml:space="preserve">En réponse, </w:t>
      </w:r>
      <w:r w:rsidRPr="002461FA">
        <w:rPr>
          <w:rFonts w:asciiTheme="majorHAnsi" w:eastAsia="Times New Roman" w:hAnsiTheme="majorHAnsi" w:cs="Arial"/>
          <w:sz w:val="24"/>
          <w:szCs w:val="24"/>
          <w:u w:val="single"/>
        </w:rPr>
        <w:t xml:space="preserve">le décret </w:t>
      </w:r>
      <w:r w:rsidRPr="002461FA">
        <w:rPr>
          <w:rFonts w:asciiTheme="majorHAnsi" w:hAnsiTheme="majorHAnsi" w:cs="Arial"/>
          <w:sz w:val="24"/>
          <w:szCs w:val="24"/>
          <w:u w:val="single"/>
        </w:rPr>
        <w:t>n° 2016-1101 du 11 août 2016</w:t>
      </w:r>
      <w:r w:rsidRPr="002461FA">
        <w:rPr>
          <w:rFonts w:asciiTheme="majorHAnsi" w:eastAsia="Times New Roman" w:hAnsiTheme="majorHAnsi" w:cs="Arial"/>
          <w:sz w:val="24"/>
          <w:szCs w:val="24"/>
        </w:rPr>
        <w:t xml:space="preserve"> a défini les règles de validation auprès de la CNRACL de ces périodes d’études (modification des articles 8, 50 et 51 du décret n° 2003-1306 du 26 décembre 2003). Ainsi, ce texte a sécurisé les demandes de prise en compte des années d’études dont la validation n’avait pas encore été notifiée au fonctionnaire au lendemain de la publication du décret, soit à compter du 14 août 2016. </w:t>
      </w:r>
    </w:p>
    <w:p w14:paraId="38A9B8D2" w14:textId="77777777" w:rsidR="001F59A9" w:rsidRPr="002461FA" w:rsidRDefault="001F59A9" w:rsidP="0024236D">
      <w:pPr>
        <w:pStyle w:val="Pardeliste"/>
        <w:numPr>
          <w:ilvl w:val="0"/>
          <w:numId w:val="7"/>
        </w:numPr>
        <w:spacing w:before="100" w:beforeAutospacing="1" w:after="100" w:afterAutospacing="1"/>
        <w:jc w:val="both"/>
        <w:rPr>
          <w:rFonts w:asciiTheme="majorHAnsi" w:eastAsia="Times New Roman" w:hAnsiTheme="majorHAnsi" w:cs="Arial"/>
          <w:sz w:val="24"/>
          <w:szCs w:val="24"/>
        </w:rPr>
      </w:pPr>
      <w:r w:rsidRPr="002461FA">
        <w:rPr>
          <w:rFonts w:asciiTheme="majorHAnsi" w:eastAsia="Times New Roman" w:hAnsiTheme="majorHAnsi" w:cs="Arial"/>
          <w:sz w:val="24"/>
          <w:szCs w:val="24"/>
        </w:rPr>
        <w:lastRenderedPageBreak/>
        <w:t>Restait encore en suspens la question de la validité des notifications faites avant cette date.</w:t>
      </w:r>
    </w:p>
    <w:p w14:paraId="527A2208" w14:textId="2053363E" w:rsidR="001F59A9" w:rsidRDefault="002461FA" w:rsidP="0024236D">
      <w:pPr>
        <w:jc w:val="both"/>
        <w:rPr>
          <w:rFonts w:asciiTheme="majorHAnsi" w:hAnsiTheme="majorHAnsi" w:cs="Arial"/>
          <w:sz w:val="24"/>
          <w:szCs w:val="24"/>
        </w:rPr>
      </w:pPr>
      <w:r w:rsidRPr="002461FA">
        <w:rPr>
          <w:rFonts w:asciiTheme="majorHAnsi" w:hAnsiTheme="majorHAnsi" w:cs="Arial"/>
          <w:sz w:val="24"/>
          <w:szCs w:val="24"/>
        </w:rPr>
        <w:t>En application de l’article 47</w:t>
      </w:r>
      <w:r w:rsidR="001F59A9" w:rsidRPr="002461FA">
        <w:rPr>
          <w:rFonts w:asciiTheme="majorHAnsi" w:hAnsiTheme="majorHAnsi" w:cs="Arial"/>
          <w:sz w:val="24"/>
          <w:szCs w:val="24"/>
        </w:rPr>
        <w:t>, tous les dossiers de demandes de validation des années d’études d’infirmier, de sage-femme et d’assistant social sont désormais sécurisés.</w:t>
      </w:r>
    </w:p>
    <w:p w14:paraId="562D7E82" w14:textId="77777777" w:rsidR="005278CF" w:rsidRDefault="005278CF" w:rsidP="0024236D">
      <w:pPr>
        <w:jc w:val="both"/>
        <w:rPr>
          <w:rFonts w:asciiTheme="majorHAnsi" w:hAnsiTheme="majorHAnsi" w:cs="Arial"/>
          <w:sz w:val="24"/>
          <w:szCs w:val="24"/>
        </w:rPr>
      </w:pPr>
    </w:p>
    <w:p w14:paraId="2A5B33B8" w14:textId="77777777" w:rsidR="005278CF" w:rsidRPr="002461FA" w:rsidRDefault="005278CF" w:rsidP="0024236D">
      <w:pPr>
        <w:jc w:val="both"/>
        <w:rPr>
          <w:rFonts w:asciiTheme="majorHAnsi" w:hAnsiTheme="majorHAnsi" w:cs="Arial"/>
          <w:sz w:val="24"/>
          <w:szCs w:val="24"/>
        </w:rPr>
      </w:pPr>
    </w:p>
    <w:p w14:paraId="6881A39A" w14:textId="77777777" w:rsidR="00DD77E5" w:rsidRPr="002461FA" w:rsidRDefault="000B6A55" w:rsidP="00B2429A">
      <w:pPr>
        <w:pStyle w:val="Titre2"/>
        <w:rPr>
          <w:rFonts w:asciiTheme="majorHAnsi" w:hAnsiTheme="majorHAnsi"/>
          <w:sz w:val="24"/>
          <w:szCs w:val="24"/>
        </w:rPr>
      </w:pPr>
      <w:r w:rsidRPr="002461FA">
        <w:rPr>
          <w:rFonts w:asciiTheme="majorHAnsi" w:hAnsiTheme="majorHAnsi"/>
          <w:sz w:val="24"/>
          <w:szCs w:val="24"/>
        </w:rPr>
        <w:t xml:space="preserve">Article 73 </w:t>
      </w:r>
      <w:r w:rsidR="00A32482" w:rsidRPr="002461FA">
        <w:rPr>
          <w:rFonts w:asciiTheme="majorHAnsi" w:hAnsiTheme="majorHAnsi"/>
          <w:sz w:val="24"/>
          <w:szCs w:val="24"/>
        </w:rPr>
        <w:t xml:space="preserve"> </w:t>
      </w:r>
      <w:r w:rsidR="00A02B67" w:rsidRPr="002461FA">
        <w:rPr>
          <w:rFonts w:asciiTheme="majorHAnsi" w:hAnsiTheme="majorHAnsi"/>
          <w:sz w:val="24"/>
          <w:szCs w:val="24"/>
        </w:rPr>
        <w:t xml:space="preserve"> </w:t>
      </w:r>
    </w:p>
    <w:p w14:paraId="35B5BF51" w14:textId="77777777" w:rsidR="00770032" w:rsidRPr="002461FA" w:rsidRDefault="00C840E1" w:rsidP="0024236D">
      <w:pPr>
        <w:jc w:val="both"/>
        <w:rPr>
          <w:rFonts w:asciiTheme="majorHAnsi" w:hAnsiTheme="majorHAnsi" w:cs="Arial"/>
          <w:color w:val="000000" w:themeColor="text1"/>
          <w:sz w:val="24"/>
          <w:szCs w:val="24"/>
        </w:rPr>
      </w:pPr>
      <w:r w:rsidRPr="002461FA">
        <w:rPr>
          <w:rFonts w:asciiTheme="majorHAnsi" w:hAnsiTheme="majorHAnsi" w:cs="Arial"/>
          <w:color w:val="000000" w:themeColor="text1"/>
          <w:sz w:val="24"/>
          <w:szCs w:val="24"/>
        </w:rPr>
        <w:t>P</w:t>
      </w:r>
      <w:r w:rsidR="00DD77E5" w:rsidRPr="002461FA">
        <w:rPr>
          <w:rFonts w:asciiTheme="majorHAnsi" w:hAnsiTheme="majorHAnsi" w:cs="Arial"/>
          <w:color w:val="000000" w:themeColor="text1"/>
          <w:sz w:val="24"/>
          <w:szCs w:val="24"/>
        </w:rPr>
        <w:t xml:space="preserve">our les zones caractérisées </w:t>
      </w:r>
      <w:r w:rsidRPr="002461FA">
        <w:rPr>
          <w:rFonts w:asciiTheme="majorHAnsi" w:hAnsiTheme="majorHAnsi" w:cs="Arial"/>
          <w:color w:val="000000" w:themeColor="text1"/>
          <w:sz w:val="24"/>
          <w:szCs w:val="24"/>
        </w:rPr>
        <w:t xml:space="preserve">par </w:t>
      </w:r>
      <w:r w:rsidR="00DD77E5" w:rsidRPr="002461FA">
        <w:rPr>
          <w:rFonts w:asciiTheme="majorHAnsi" w:hAnsiTheme="majorHAnsi" w:cs="Arial"/>
          <w:color w:val="000000" w:themeColor="text1"/>
          <w:sz w:val="24"/>
          <w:szCs w:val="24"/>
        </w:rPr>
        <w:t>u</w:t>
      </w:r>
      <w:r w:rsidRPr="002461FA">
        <w:rPr>
          <w:rFonts w:asciiTheme="majorHAnsi" w:hAnsiTheme="majorHAnsi" w:cs="Arial"/>
          <w:color w:val="000000" w:themeColor="text1"/>
          <w:sz w:val="24"/>
          <w:szCs w:val="24"/>
        </w:rPr>
        <w:t xml:space="preserve">ne offre de soins insuffisante </w:t>
      </w:r>
      <w:r w:rsidR="00DD77E5" w:rsidRPr="002461FA">
        <w:rPr>
          <w:rFonts w:asciiTheme="majorHAnsi" w:hAnsiTheme="majorHAnsi" w:cs="Arial"/>
          <w:color w:val="000000" w:themeColor="text1"/>
          <w:sz w:val="24"/>
          <w:szCs w:val="24"/>
        </w:rPr>
        <w:t>ou par des difficultés dans l’accès aux soins,</w:t>
      </w:r>
      <w:r w:rsidRPr="002461FA">
        <w:rPr>
          <w:rFonts w:asciiTheme="majorHAnsi" w:hAnsiTheme="majorHAnsi" w:cs="Arial"/>
          <w:color w:val="000000" w:themeColor="text1"/>
          <w:sz w:val="24"/>
          <w:szCs w:val="24"/>
        </w:rPr>
        <w:t xml:space="preserve"> cet article prévoit</w:t>
      </w:r>
      <w:r w:rsidR="00DD77E5" w:rsidRPr="002461FA">
        <w:rPr>
          <w:rFonts w:asciiTheme="majorHAnsi" w:hAnsiTheme="majorHAnsi" w:cs="Arial"/>
          <w:color w:val="000000" w:themeColor="text1"/>
          <w:sz w:val="24"/>
          <w:szCs w:val="24"/>
        </w:rPr>
        <w:t xml:space="preserve"> </w:t>
      </w:r>
      <w:r w:rsidRPr="002461FA">
        <w:rPr>
          <w:rFonts w:asciiTheme="majorHAnsi" w:hAnsiTheme="majorHAnsi" w:cs="Arial"/>
          <w:color w:val="000000" w:themeColor="text1"/>
          <w:sz w:val="24"/>
          <w:szCs w:val="24"/>
        </w:rPr>
        <w:t xml:space="preserve">la possibilité de conclure </w:t>
      </w:r>
      <w:r w:rsidR="00DD77E5" w:rsidRPr="002461FA">
        <w:rPr>
          <w:rFonts w:asciiTheme="majorHAnsi" w:hAnsiTheme="majorHAnsi" w:cs="Arial"/>
          <w:color w:val="000000" w:themeColor="text1"/>
          <w:sz w:val="24"/>
          <w:szCs w:val="24"/>
        </w:rPr>
        <w:t>un contrat de praticien terri</w:t>
      </w:r>
      <w:r w:rsidR="005A5BF1" w:rsidRPr="002461FA">
        <w:rPr>
          <w:rFonts w:asciiTheme="majorHAnsi" w:hAnsiTheme="majorHAnsi" w:cs="Arial"/>
          <w:color w:val="000000" w:themeColor="text1"/>
          <w:sz w:val="24"/>
          <w:szCs w:val="24"/>
        </w:rPr>
        <w:t xml:space="preserve">torial </w:t>
      </w:r>
      <w:r w:rsidR="00AD1D9A" w:rsidRPr="002461FA">
        <w:rPr>
          <w:rFonts w:asciiTheme="majorHAnsi" w:hAnsiTheme="majorHAnsi" w:cs="Arial"/>
          <w:color w:val="000000" w:themeColor="text1"/>
          <w:sz w:val="24"/>
          <w:szCs w:val="24"/>
        </w:rPr>
        <w:t xml:space="preserve">de remplacement entre l’ARS et un étudiant titulaire d’une licence de remplacement ou un assistant spécialiste à temps partiel exerçant au sein d’un établissement public de santé. </w:t>
      </w:r>
    </w:p>
    <w:p w14:paraId="673177BD" w14:textId="18795C72" w:rsidR="00131AE8" w:rsidRPr="002461FA" w:rsidRDefault="002F5F80" w:rsidP="0024236D">
      <w:pPr>
        <w:jc w:val="both"/>
        <w:rPr>
          <w:rFonts w:asciiTheme="majorHAnsi" w:hAnsiTheme="majorHAnsi" w:cs="Arial"/>
          <w:color w:val="000000" w:themeColor="text1"/>
          <w:sz w:val="24"/>
          <w:szCs w:val="24"/>
        </w:rPr>
      </w:pPr>
      <w:r w:rsidRPr="002461FA">
        <w:rPr>
          <w:rFonts w:asciiTheme="majorHAnsi" w:hAnsiTheme="majorHAnsi" w:cs="Arial"/>
          <w:color w:val="000000" w:themeColor="text1"/>
          <w:sz w:val="24"/>
          <w:szCs w:val="24"/>
        </w:rPr>
        <w:t xml:space="preserve">Par la conclusion de ce contrat, le praticien s’engage à exercer une activité de remplacement dans un ou plusieurs cabinets implantés dans les zones impactées. </w:t>
      </w:r>
    </w:p>
    <w:p w14:paraId="6B8CAD1A" w14:textId="71B72806" w:rsidR="00C840E1" w:rsidRPr="002461FA" w:rsidRDefault="00C840E1" w:rsidP="0024236D">
      <w:pPr>
        <w:jc w:val="both"/>
        <w:rPr>
          <w:rFonts w:asciiTheme="majorHAnsi" w:hAnsiTheme="majorHAnsi" w:cs="Arial"/>
          <w:color w:val="000000" w:themeColor="text1"/>
          <w:sz w:val="24"/>
          <w:szCs w:val="24"/>
        </w:rPr>
      </w:pPr>
      <w:r w:rsidRPr="002461FA">
        <w:rPr>
          <w:rFonts w:asciiTheme="majorHAnsi" w:hAnsiTheme="majorHAnsi" w:cs="Arial"/>
          <w:color w:val="000000" w:themeColor="text1"/>
          <w:sz w:val="24"/>
          <w:szCs w:val="24"/>
        </w:rPr>
        <w:t xml:space="preserve">Ce dispositif </w:t>
      </w:r>
      <w:r w:rsidR="0099299C" w:rsidRPr="002461FA">
        <w:rPr>
          <w:rFonts w:asciiTheme="majorHAnsi" w:hAnsiTheme="majorHAnsi" w:cs="Arial"/>
          <w:color w:val="000000" w:themeColor="text1"/>
          <w:sz w:val="24"/>
          <w:szCs w:val="24"/>
        </w:rPr>
        <w:t xml:space="preserve">(rémunération du praticien) </w:t>
      </w:r>
      <w:r w:rsidRPr="002461FA">
        <w:rPr>
          <w:rFonts w:asciiTheme="majorHAnsi" w:hAnsiTheme="majorHAnsi" w:cs="Arial"/>
          <w:color w:val="000000" w:themeColor="text1"/>
          <w:sz w:val="24"/>
          <w:szCs w:val="24"/>
        </w:rPr>
        <w:t xml:space="preserve">est financé via le fonds d’intervention régional. </w:t>
      </w:r>
    </w:p>
    <w:p w14:paraId="0B0D5274" w14:textId="356962CC" w:rsidR="00C840E1" w:rsidRPr="002461FA" w:rsidRDefault="00C840E1" w:rsidP="0024236D">
      <w:pPr>
        <w:jc w:val="both"/>
        <w:rPr>
          <w:rFonts w:asciiTheme="majorHAnsi" w:hAnsiTheme="majorHAnsi" w:cs="Arial"/>
          <w:color w:val="000000" w:themeColor="text1"/>
          <w:sz w:val="24"/>
          <w:szCs w:val="24"/>
        </w:rPr>
      </w:pPr>
      <w:r w:rsidRPr="002461FA">
        <w:rPr>
          <w:rFonts w:asciiTheme="majorHAnsi" w:hAnsiTheme="majorHAnsi" w:cs="Arial"/>
          <w:color w:val="000000" w:themeColor="text1"/>
          <w:sz w:val="24"/>
          <w:szCs w:val="24"/>
        </w:rPr>
        <w:t>Un décret en Conseil d’</w:t>
      </w:r>
      <w:r w:rsidR="002B1245" w:rsidRPr="002461FA">
        <w:rPr>
          <w:rFonts w:asciiTheme="majorHAnsi" w:hAnsiTheme="majorHAnsi" w:cs="Arial"/>
          <w:color w:val="000000" w:themeColor="text1"/>
          <w:sz w:val="24"/>
          <w:szCs w:val="24"/>
        </w:rPr>
        <w:t xml:space="preserve">Etat déterminera les conditions d’application de cet article. </w:t>
      </w:r>
    </w:p>
    <w:p w14:paraId="696412F6" w14:textId="77777777" w:rsidR="00944FEE" w:rsidRPr="002461FA" w:rsidRDefault="00944FEE" w:rsidP="0024236D">
      <w:pPr>
        <w:jc w:val="both"/>
        <w:rPr>
          <w:rFonts w:asciiTheme="majorHAnsi" w:hAnsiTheme="majorHAnsi" w:cs="Arial"/>
          <w:color w:val="000000" w:themeColor="text1"/>
          <w:sz w:val="24"/>
          <w:szCs w:val="24"/>
          <w:u w:val="single"/>
        </w:rPr>
      </w:pPr>
    </w:p>
    <w:p w14:paraId="57BDD71B" w14:textId="28A102DD" w:rsidR="000B6A55" w:rsidRPr="002461FA" w:rsidRDefault="000B6A55" w:rsidP="00B432CD">
      <w:pPr>
        <w:jc w:val="both"/>
        <w:rPr>
          <w:rFonts w:asciiTheme="majorHAnsi" w:hAnsiTheme="majorHAnsi" w:cs="Arial"/>
          <w:color w:val="3D4C5A"/>
          <w:sz w:val="24"/>
          <w:szCs w:val="24"/>
        </w:rPr>
      </w:pPr>
    </w:p>
    <w:sectPr w:rsidR="000B6A55" w:rsidRPr="002461FA" w:rsidSect="00143547">
      <w:footerReference w:type="default" r:id="rId9"/>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1A643" w14:textId="77777777" w:rsidR="008523B3" w:rsidRDefault="008523B3" w:rsidP="008E1E36">
      <w:pPr>
        <w:spacing w:before="0" w:after="0" w:line="240" w:lineRule="auto"/>
      </w:pPr>
      <w:r>
        <w:separator/>
      </w:r>
    </w:p>
  </w:endnote>
  <w:endnote w:type="continuationSeparator" w:id="0">
    <w:p w14:paraId="7DCC674B" w14:textId="77777777" w:rsidR="008523B3" w:rsidRDefault="008523B3" w:rsidP="008E1E3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68F9B" w14:textId="4A7B50FD" w:rsidR="008E1E36" w:rsidRPr="008E1E36" w:rsidRDefault="008E1E36">
    <w:pPr>
      <w:pStyle w:val="Pieddepage"/>
      <w:rPr>
        <w:rFonts w:asciiTheme="majorHAnsi" w:hAnsiTheme="majorHAnsi"/>
        <w:i/>
      </w:rPr>
    </w:pPr>
    <w:r w:rsidRPr="008E1E36">
      <w:rPr>
        <w:rFonts w:asciiTheme="majorHAnsi" w:hAnsiTheme="majorHAnsi"/>
        <w:i/>
      </w:rPr>
      <w:t>FHF - Pôle RHH – 5 janvier 2017</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FE27E" w14:textId="77777777" w:rsidR="008523B3" w:rsidRDefault="008523B3" w:rsidP="008E1E36">
      <w:pPr>
        <w:spacing w:before="0" w:after="0" w:line="240" w:lineRule="auto"/>
      </w:pPr>
      <w:r>
        <w:separator/>
      </w:r>
    </w:p>
  </w:footnote>
  <w:footnote w:type="continuationSeparator" w:id="0">
    <w:p w14:paraId="4DAF2886" w14:textId="77777777" w:rsidR="008523B3" w:rsidRDefault="008523B3" w:rsidP="008E1E36">
      <w:pPr>
        <w:spacing w:before="0"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FB69A6"/>
    <w:multiLevelType w:val="hybridMultilevel"/>
    <w:tmpl w:val="BAC461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6D60F54"/>
    <w:multiLevelType w:val="hybridMultilevel"/>
    <w:tmpl w:val="5B5433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9804264"/>
    <w:multiLevelType w:val="hybridMultilevel"/>
    <w:tmpl w:val="F690B4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9213981"/>
    <w:multiLevelType w:val="hybridMultilevel"/>
    <w:tmpl w:val="B27A80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49C1D70"/>
    <w:multiLevelType w:val="hybridMultilevel"/>
    <w:tmpl w:val="F5C638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45D0B27"/>
    <w:multiLevelType w:val="hybridMultilevel"/>
    <w:tmpl w:val="627488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72D462C"/>
    <w:multiLevelType w:val="hybridMultilevel"/>
    <w:tmpl w:val="78C0BA4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5"/>
  </w:num>
  <w:num w:numId="6">
    <w:abstractNumId w:val="6"/>
  </w:num>
  <w:num w:numId="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489"/>
    <w:rsid w:val="000000BF"/>
    <w:rsid w:val="00000CD4"/>
    <w:rsid w:val="000014E7"/>
    <w:rsid w:val="00001875"/>
    <w:rsid w:val="00004327"/>
    <w:rsid w:val="00005936"/>
    <w:rsid w:val="00010D3F"/>
    <w:rsid w:val="0001535E"/>
    <w:rsid w:val="000155E8"/>
    <w:rsid w:val="00015CAB"/>
    <w:rsid w:val="00016E0A"/>
    <w:rsid w:val="00020833"/>
    <w:rsid w:val="000209D6"/>
    <w:rsid w:val="00021E48"/>
    <w:rsid w:val="00024476"/>
    <w:rsid w:val="000258F4"/>
    <w:rsid w:val="000266E8"/>
    <w:rsid w:val="00026A9D"/>
    <w:rsid w:val="0002712C"/>
    <w:rsid w:val="00031D09"/>
    <w:rsid w:val="00036506"/>
    <w:rsid w:val="00037CAC"/>
    <w:rsid w:val="00045DB0"/>
    <w:rsid w:val="00053288"/>
    <w:rsid w:val="000547E2"/>
    <w:rsid w:val="000579FC"/>
    <w:rsid w:val="000642B0"/>
    <w:rsid w:val="000651EC"/>
    <w:rsid w:val="0006615C"/>
    <w:rsid w:val="000677C8"/>
    <w:rsid w:val="00071B04"/>
    <w:rsid w:val="000731BC"/>
    <w:rsid w:val="000759FC"/>
    <w:rsid w:val="00081377"/>
    <w:rsid w:val="0008488C"/>
    <w:rsid w:val="000850FA"/>
    <w:rsid w:val="000853EC"/>
    <w:rsid w:val="00085678"/>
    <w:rsid w:val="0008695D"/>
    <w:rsid w:val="00087849"/>
    <w:rsid w:val="00092817"/>
    <w:rsid w:val="00093453"/>
    <w:rsid w:val="00095F29"/>
    <w:rsid w:val="000A1663"/>
    <w:rsid w:val="000A269F"/>
    <w:rsid w:val="000A5744"/>
    <w:rsid w:val="000B51CE"/>
    <w:rsid w:val="000B6A55"/>
    <w:rsid w:val="000B6E58"/>
    <w:rsid w:val="000C1496"/>
    <w:rsid w:val="000C18E2"/>
    <w:rsid w:val="000C2043"/>
    <w:rsid w:val="000C304F"/>
    <w:rsid w:val="000C6293"/>
    <w:rsid w:val="000C797A"/>
    <w:rsid w:val="000D029F"/>
    <w:rsid w:val="000D497E"/>
    <w:rsid w:val="000D56D8"/>
    <w:rsid w:val="000E0693"/>
    <w:rsid w:val="000E2471"/>
    <w:rsid w:val="000E4DB9"/>
    <w:rsid w:val="000E71AB"/>
    <w:rsid w:val="000F199D"/>
    <w:rsid w:val="000F4614"/>
    <w:rsid w:val="000F5A39"/>
    <w:rsid w:val="000F6DA4"/>
    <w:rsid w:val="000F77D6"/>
    <w:rsid w:val="00101834"/>
    <w:rsid w:val="00101C5C"/>
    <w:rsid w:val="00106D73"/>
    <w:rsid w:val="001073BC"/>
    <w:rsid w:val="00110D13"/>
    <w:rsid w:val="001129E8"/>
    <w:rsid w:val="00117106"/>
    <w:rsid w:val="00122BB4"/>
    <w:rsid w:val="00123157"/>
    <w:rsid w:val="00123C9B"/>
    <w:rsid w:val="00127C7A"/>
    <w:rsid w:val="001308D4"/>
    <w:rsid w:val="00131AE8"/>
    <w:rsid w:val="00133085"/>
    <w:rsid w:val="0013662F"/>
    <w:rsid w:val="00143547"/>
    <w:rsid w:val="00143F70"/>
    <w:rsid w:val="00151DC2"/>
    <w:rsid w:val="001621DC"/>
    <w:rsid w:val="00166132"/>
    <w:rsid w:val="0016698F"/>
    <w:rsid w:val="001704EA"/>
    <w:rsid w:val="00170987"/>
    <w:rsid w:val="00172933"/>
    <w:rsid w:val="0017675C"/>
    <w:rsid w:val="001806CB"/>
    <w:rsid w:val="001818CA"/>
    <w:rsid w:val="00187261"/>
    <w:rsid w:val="00191900"/>
    <w:rsid w:val="0019237E"/>
    <w:rsid w:val="00192FCD"/>
    <w:rsid w:val="00194368"/>
    <w:rsid w:val="00196C73"/>
    <w:rsid w:val="001A1906"/>
    <w:rsid w:val="001A6812"/>
    <w:rsid w:val="001B1765"/>
    <w:rsid w:val="001B5EAB"/>
    <w:rsid w:val="001B7210"/>
    <w:rsid w:val="001B7B9D"/>
    <w:rsid w:val="001C0FEF"/>
    <w:rsid w:val="001C299C"/>
    <w:rsid w:val="001C2EE7"/>
    <w:rsid w:val="001C39C7"/>
    <w:rsid w:val="001D1B92"/>
    <w:rsid w:val="001D1D86"/>
    <w:rsid w:val="001D4C51"/>
    <w:rsid w:val="001D5F16"/>
    <w:rsid w:val="001D719E"/>
    <w:rsid w:val="001E1C41"/>
    <w:rsid w:val="001E1DA8"/>
    <w:rsid w:val="001E422C"/>
    <w:rsid w:val="001F304E"/>
    <w:rsid w:val="001F59A9"/>
    <w:rsid w:val="001F7AEE"/>
    <w:rsid w:val="002006E0"/>
    <w:rsid w:val="002050FC"/>
    <w:rsid w:val="00206F01"/>
    <w:rsid w:val="0020727D"/>
    <w:rsid w:val="0021017B"/>
    <w:rsid w:val="00212EB1"/>
    <w:rsid w:val="00214CA3"/>
    <w:rsid w:val="002159DB"/>
    <w:rsid w:val="00216A0C"/>
    <w:rsid w:val="00217582"/>
    <w:rsid w:val="002223A3"/>
    <w:rsid w:val="00223CB6"/>
    <w:rsid w:val="0022559B"/>
    <w:rsid w:val="00225724"/>
    <w:rsid w:val="0022707B"/>
    <w:rsid w:val="00232E92"/>
    <w:rsid w:val="00235143"/>
    <w:rsid w:val="00240651"/>
    <w:rsid w:val="0024236D"/>
    <w:rsid w:val="00242F11"/>
    <w:rsid w:val="002445BA"/>
    <w:rsid w:val="0024471D"/>
    <w:rsid w:val="002461FA"/>
    <w:rsid w:val="002475B7"/>
    <w:rsid w:val="00252F13"/>
    <w:rsid w:val="00254A90"/>
    <w:rsid w:val="00254FCA"/>
    <w:rsid w:val="00260224"/>
    <w:rsid w:val="0026050E"/>
    <w:rsid w:val="00261D49"/>
    <w:rsid w:val="00261E8F"/>
    <w:rsid w:val="00262043"/>
    <w:rsid w:val="00264118"/>
    <w:rsid w:val="002651AC"/>
    <w:rsid w:val="00270E3F"/>
    <w:rsid w:val="002735C8"/>
    <w:rsid w:val="00274455"/>
    <w:rsid w:val="00280C55"/>
    <w:rsid w:val="00286229"/>
    <w:rsid w:val="002864E3"/>
    <w:rsid w:val="00287445"/>
    <w:rsid w:val="002903C6"/>
    <w:rsid w:val="00291382"/>
    <w:rsid w:val="00294D49"/>
    <w:rsid w:val="002950C2"/>
    <w:rsid w:val="00296FE3"/>
    <w:rsid w:val="002A32DE"/>
    <w:rsid w:val="002A4D74"/>
    <w:rsid w:val="002A4F5A"/>
    <w:rsid w:val="002A7D86"/>
    <w:rsid w:val="002B0460"/>
    <w:rsid w:val="002B1245"/>
    <w:rsid w:val="002B7781"/>
    <w:rsid w:val="002C0A80"/>
    <w:rsid w:val="002C1011"/>
    <w:rsid w:val="002C3D05"/>
    <w:rsid w:val="002C3DC5"/>
    <w:rsid w:val="002C5D3B"/>
    <w:rsid w:val="002D1054"/>
    <w:rsid w:val="002D28C5"/>
    <w:rsid w:val="002D3155"/>
    <w:rsid w:val="002D4333"/>
    <w:rsid w:val="002D5D62"/>
    <w:rsid w:val="002D66E8"/>
    <w:rsid w:val="002E1441"/>
    <w:rsid w:val="002E19BB"/>
    <w:rsid w:val="002E65B3"/>
    <w:rsid w:val="002F01DD"/>
    <w:rsid w:val="002F05F5"/>
    <w:rsid w:val="002F5F80"/>
    <w:rsid w:val="00300F02"/>
    <w:rsid w:val="003016F3"/>
    <w:rsid w:val="00301CE6"/>
    <w:rsid w:val="00302C4E"/>
    <w:rsid w:val="00303616"/>
    <w:rsid w:val="00303ABE"/>
    <w:rsid w:val="003042F5"/>
    <w:rsid w:val="00307CCA"/>
    <w:rsid w:val="00311021"/>
    <w:rsid w:val="003158C5"/>
    <w:rsid w:val="00316F0E"/>
    <w:rsid w:val="00321D1C"/>
    <w:rsid w:val="003220D4"/>
    <w:rsid w:val="00324258"/>
    <w:rsid w:val="0032436E"/>
    <w:rsid w:val="003248FA"/>
    <w:rsid w:val="003249F1"/>
    <w:rsid w:val="00325A0C"/>
    <w:rsid w:val="00330FC2"/>
    <w:rsid w:val="00333B94"/>
    <w:rsid w:val="003341C2"/>
    <w:rsid w:val="00336B83"/>
    <w:rsid w:val="00341817"/>
    <w:rsid w:val="003455E3"/>
    <w:rsid w:val="00350B41"/>
    <w:rsid w:val="003511B3"/>
    <w:rsid w:val="00353627"/>
    <w:rsid w:val="00355FE8"/>
    <w:rsid w:val="0035647D"/>
    <w:rsid w:val="00362793"/>
    <w:rsid w:val="00362EA8"/>
    <w:rsid w:val="00366AB4"/>
    <w:rsid w:val="00372474"/>
    <w:rsid w:val="00375F17"/>
    <w:rsid w:val="0037695D"/>
    <w:rsid w:val="003827C2"/>
    <w:rsid w:val="00383413"/>
    <w:rsid w:val="003844CF"/>
    <w:rsid w:val="00390D87"/>
    <w:rsid w:val="003945C1"/>
    <w:rsid w:val="00397D7D"/>
    <w:rsid w:val="003A1A2E"/>
    <w:rsid w:val="003A1DAE"/>
    <w:rsid w:val="003A3EEB"/>
    <w:rsid w:val="003A674B"/>
    <w:rsid w:val="003A6FBB"/>
    <w:rsid w:val="003A7347"/>
    <w:rsid w:val="003B3536"/>
    <w:rsid w:val="003B5537"/>
    <w:rsid w:val="003B581E"/>
    <w:rsid w:val="003B7B4E"/>
    <w:rsid w:val="003C043A"/>
    <w:rsid w:val="003C2143"/>
    <w:rsid w:val="003C2144"/>
    <w:rsid w:val="003C3723"/>
    <w:rsid w:val="003C63BE"/>
    <w:rsid w:val="003C7664"/>
    <w:rsid w:val="003D213C"/>
    <w:rsid w:val="003D65A3"/>
    <w:rsid w:val="003E1EB4"/>
    <w:rsid w:val="003F054D"/>
    <w:rsid w:val="003F09A4"/>
    <w:rsid w:val="003F13C7"/>
    <w:rsid w:val="003F1665"/>
    <w:rsid w:val="003F53CA"/>
    <w:rsid w:val="003F60DF"/>
    <w:rsid w:val="003F7E8E"/>
    <w:rsid w:val="004049EB"/>
    <w:rsid w:val="00405A68"/>
    <w:rsid w:val="00407CED"/>
    <w:rsid w:val="00411F7A"/>
    <w:rsid w:val="00412286"/>
    <w:rsid w:val="0041351A"/>
    <w:rsid w:val="00414BF4"/>
    <w:rsid w:val="00415814"/>
    <w:rsid w:val="00417BC9"/>
    <w:rsid w:val="0042256F"/>
    <w:rsid w:val="00423395"/>
    <w:rsid w:val="004248D7"/>
    <w:rsid w:val="0042595C"/>
    <w:rsid w:val="004267D8"/>
    <w:rsid w:val="004318EC"/>
    <w:rsid w:val="00432598"/>
    <w:rsid w:val="00432B12"/>
    <w:rsid w:val="0043315B"/>
    <w:rsid w:val="00433C43"/>
    <w:rsid w:val="004407EF"/>
    <w:rsid w:val="00443DBF"/>
    <w:rsid w:val="0044564B"/>
    <w:rsid w:val="004464BC"/>
    <w:rsid w:val="00450608"/>
    <w:rsid w:val="004555F9"/>
    <w:rsid w:val="004575C5"/>
    <w:rsid w:val="00464BB7"/>
    <w:rsid w:val="00464C80"/>
    <w:rsid w:val="00465550"/>
    <w:rsid w:val="00467E4D"/>
    <w:rsid w:val="00471BEC"/>
    <w:rsid w:val="00471CD2"/>
    <w:rsid w:val="00473131"/>
    <w:rsid w:val="00473482"/>
    <w:rsid w:val="004744D0"/>
    <w:rsid w:val="0047461E"/>
    <w:rsid w:val="0047515B"/>
    <w:rsid w:val="00475491"/>
    <w:rsid w:val="00476A12"/>
    <w:rsid w:val="00477A88"/>
    <w:rsid w:val="00482B80"/>
    <w:rsid w:val="00482FEA"/>
    <w:rsid w:val="00484907"/>
    <w:rsid w:val="00486E5B"/>
    <w:rsid w:val="00490B87"/>
    <w:rsid w:val="00491D47"/>
    <w:rsid w:val="004930F6"/>
    <w:rsid w:val="00494233"/>
    <w:rsid w:val="00496AAE"/>
    <w:rsid w:val="00496AC8"/>
    <w:rsid w:val="00496F1D"/>
    <w:rsid w:val="00497CBF"/>
    <w:rsid w:val="004B1850"/>
    <w:rsid w:val="004B3606"/>
    <w:rsid w:val="004B3F05"/>
    <w:rsid w:val="004B6433"/>
    <w:rsid w:val="004B77B7"/>
    <w:rsid w:val="004C1775"/>
    <w:rsid w:val="004C520F"/>
    <w:rsid w:val="004C5645"/>
    <w:rsid w:val="004C658D"/>
    <w:rsid w:val="004C7B9D"/>
    <w:rsid w:val="004D1975"/>
    <w:rsid w:val="004D3D3C"/>
    <w:rsid w:val="004D543A"/>
    <w:rsid w:val="004D5EDC"/>
    <w:rsid w:val="004E2283"/>
    <w:rsid w:val="004E229A"/>
    <w:rsid w:val="004E275C"/>
    <w:rsid w:val="004E2F43"/>
    <w:rsid w:val="004E3A78"/>
    <w:rsid w:val="004E7985"/>
    <w:rsid w:val="004E7D64"/>
    <w:rsid w:val="004F00F8"/>
    <w:rsid w:val="004F2564"/>
    <w:rsid w:val="004F34BD"/>
    <w:rsid w:val="004F6493"/>
    <w:rsid w:val="00502E7E"/>
    <w:rsid w:val="00504105"/>
    <w:rsid w:val="0050597B"/>
    <w:rsid w:val="00506B1B"/>
    <w:rsid w:val="00507E2D"/>
    <w:rsid w:val="00507EDB"/>
    <w:rsid w:val="0051698B"/>
    <w:rsid w:val="005173D8"/>
    <w:rsid w:val="00522CAD"/>
    <w:rsid w:val="005241E6"/>
    <w:rsid w:val="00526955"/>
    <w:rsid w:val="00526DC0"/>
    <w:rsid w:val="005278CF"/>
    <w:rsid w:val="00531285"/>
    <w:rsid w:val="00533829"/>
    <w:rsid w:val="0053474B"/>
    <w:rsid w:val="00535A0C"/>
    <w:rsid w:val="005371A3"/>
    <w:rsid w:val="00542172"/>
    <w:rsid w:val="005500DB"/>
    <w:rsid w:val="0055181E"/>
    <w:rsid w:val="00551BE9"/>
    <w:rsid w:val="00554820"/>
    <w:rsid w:val="005569CD"/>
    <w:rsid w:val="0055714A"/>
    <w:rsid w:val="00557FA3"/>
    <w:rsid w:val="005607AA"/>
    <w:rsid w:val="005607D9"/>
    <w:rsid w:val="00561C45"/>
    <w:rsid w:val="00562040"/>
    <w:rsid w:val="00563A71"/>
    <w:rsid w:val="00566E98"/>
    <w:rsid w:val="00572A16"/>
    <w:rsid w:val="0057358E"/>
    <w:rsid w:val="005749CC"/>
    <w:rsid w:val="005756F0"/>
    <w:rsid w:val="005764C5"/>
    <w:rsid w:val="00576548"/>
    <w:rsid w:val="00582C09"/>
    <w:rsid w:val="005830AA"/>
    <w:rsid w:val="005841D6"/>
    <w:rsid w:val="00585ED5"/>
    <w:rsid w:val="00587DB3"/>
    <w:rsid w:val="00587DFA"/>
    <w:rsid w:val="0059174F"/>
    <w:rsid w:val="00593C98"/>
    <w:rsid w:val="00593D72"/>
    <w:rsid w:val="005949CA"/>
    <w:rsid w:val="005A0A45"/>
    <w:rsid w:val="005A2D38"/>
    <w:rsid w:val="005A515E"/>
    <w:rsid w:val="005A5BF1"/>
    <w:rsid w:val="005B1CEC"/>
    <w:rsid w:val="005B289B"/>
    <w:rsid w:val="005C0F33"/>
    <w:rsid w:val="005C109C"/>
    <w:rsid w:val="005C1754"/>
    <w:rsid w:val="005C2898"/>
    <w:rsid w:val="005C2CB9"/>
    <w:rsid w:val="005C4336"/>
    <w:rsid w:val="005C564F"/>
    <w:rsid w:val="005D0E34"/>
    <w:rsid w:val="005D31E1"/>
    <w:rsid w:val="005D32DE"/>
    <w:rsid w:val="005D7C7E"/>
    <w:rsid w:val="005E0572"/>
    <w:rsid w:val="005E1369"/>
    <w:rsid w:val="005E359F"/>
    <w:rsid w:val="005E4B99"/>
    <w:rsid w:val="005F29EE"/>
    <w:rsid w:val="005F3643"/>
    <w:rsid w:val="005F3697"/>
    <w:rsid w:val="005F46F6"/>
    <w:rsid w:val="00601A79"/>
    <w:rsid w:val="00602316"/>
    <w:rsid w:val="00602BDF"/>
    <w:rsid w:val="00603489"/>
    <w:rsid w:val="0060581D"/>
    <w:rsid w:val="006062BA"/>
    <w:rsid w:val="00606DBA"/>
    <w:rsid w:val="00607D88"/>
    <w:rsid w:val="006100C2"/>
    <w:rsid w:val="00611635"/>
    <w:rsid w:val="0061453C"/>
    <w:rsid w:val="00614A63"/>
    <w:rsid w:val="00614AE6"/>
    <w:rsid w:val="006170C2"/>
    <w:rsid w:val="00620288"/>
    <w:rsid w:val="006226D3"/>
    <w:rsid w:val="00623CD5"/>
    <w:rsid w:val="0063141F"/>
    <w:rsid w:val="00631ED6"/>
    <w:rsid w:val="00631F4D"/>
    <w:rsid w:val="0063438B"/>
    <w:rsid w:val="00634B9E"/>
    <w:rsid w:val="00635AC9"/>
    <w:rsid w:val="00636C37"/>
    <w:rsid w:val="00637DDE"/>
    <w:rsid w:val="0064106E"/>
    <w:rsid w:val="0064194C"/>
    <w:rsid w:val="006427BF"/>
    <w:rsid w:val="00644F76"/>
    <w:rsid w:val="00646621"/>
    <w:rsid w:val="006512FF"/>
    <w:rsid w:val="00651B0F"/>
    <w:rsid w:val="00653359"/>
    <w:rsid w:val="00653B17"/>
    <w:rsid w:val="00654377"/>
    <w:rsid w:val="00656887"/>
    <w:rsid w:val="00661CCA"/>
    <w:rsid w:val="006639F8"/>
    <w:rsid w:val="0066588C"/>
    <w:rsid w:val="006715FF"/>
    <w:rsid w:val="00672133"/>
    <w:rsid w:val="00675BDC"/>
    <w:rsid w:val="00676E60"/>
    <w:rsid w:val="00683068"/>
    <w:rsid w:val="006842CF"/>
    <w:rsid w:val="00684447"/>
    <w:rsid w:val="0068445F"/>
    <w:rsid w:val="00686384"/>
    <w:rsid w:val="0069105E"/>
    <w:rsid w:val="0069625E"/>
    <w:rsid w:val="006970FE"/>
    <w:rsid w:val="00697A6A"/>
    <w:rsid w:val="006A02D0"/>
    <w:rsid w:val="006A20E6"/>
    <w:rsid w:val="006A3D3C"/>
    <w:rsid w:val="006B0D39"/>
    <w:rsid w:val="006B0DA1"/>
    <w:rsid w:val="006B1524"/>
    <w:rsid w:val="006B1FFA"/>
    <w:rsid w:val="006B2BF4"/>
    <w:rsid w:val="006B4E0C"/>
    <w:rsid w:val="006B5919"/>
    <w:rsid w:val="006B5A56"/>
    <w:rsid w:val="006B5BAE"/>
    <w:rsid w:val="006C0408"/>
    <w:rsid w:val="006C08F7"/>
    <w:rsid w:val="006C1AB2"/>
    <w:rsid w:val="006C1C8C"/>
    <w:rsid w:val="006C31AA"/>
    <w:rsid w:val="006C651F"/>
    <w:rsid w:val="006C69F9"/>
    <w:rsid w:val="006D1B65"/>
    <w:rsid w:val="006D2A38"/>
    <w:rsid w:val="006D4D1C"/>
    <w:rsid w:val="006D6ECA"/>
    <w:rsid w:val="006E0A22"/>
    <w:rsid w:val="006E4669"/>
    <w:rsid w:val="006F1AB5"/>
    <w:rsid w:val="006F1C03"/>
    <w:rsid w:val="006F2EB4"/>
    <w:rsid w:val="00703B7F"/>
    <w:rsid w:val="00705D3A"/>
    <w:rsid w:val="007103E4"/>
    <w:rsid w:val="00721E6D"/>
    <w:rsid w:val="007245E4"/>
    <w:rsid w:val="007269B5"/>
    <w:rsid w:val="0072705E"/>
    <w:rsid w:val="007276C0"/>
    <w:rsid w:val="00731FAF"/>
    <w:rsid w:val="007323F9"/>
    <w:rsid w:val="00733C3F"/>
    <w:rsid w:val="007353B8"/>
    <w:rsid w:val="007371E9"/>
    <w:rsid w:val="00737E8C"/>
    <w:rsid w:val="00740C51"/>
    <w:rsid w:val="00741328"/>
    <w:rsid w:val="00747D17"/>
    <w:rsid w:val="007529D9"/>
    <w:rsid w:val="00756009"/>
    <w:rsid w:val="00765A1D"/>
    <w:rsid w:val="00770032"/>
    <w:rsid w:val="0077114C"/>
    <w:rsid w:val="0077124D"/>
    <w:rsid w:val="00773A67"/>
    <w:rsid w:val="0077440D"/>
    <w:rsid w:val="007769B4"/>
    <w:rsid w:val="007779EF"/>
    <w:rsid w:val="00780F49"/>
    <w:rsid w:val="00783752"/>
    <w:rsid w:val="0078623B"/>
    <w:rsid w:val="00787DA7"/>
    <w:rsid w:val="00791026"/>
    <w:rsid w:val="00791E9A"/>
    <w:rsid w:val="00792011"/>
    <w:rsid w:val="00792183"/>
    <w:rsid w:val="0079387C"/>
    <w:rsid w:val="00795F90"/>
    <w:rsid w:val="0079750D"/>
    <w:rsid w:val="007A5A08"/>
    <w:rsid w:val="007B28B2"/>
    <w:rsid w:val="007B3487"/>
    <w:rsid w:val="007B55AD"/>
    <w:rsid w:val="007B5997"/>
    <w:rsid w:val="007C15A0"/>
    <w:rsid w:val="007C17CB"/>
    <w:rsid w:val="007C3581"/>
    <w:rsid w:val="007C3FE8"/>
    <w:rsid w:val="007C4A36"/>
    <w:rsid w:val="007C51E6"/>
    <w:rsid w:val="007C522C"/>
    <w:rsid w:val="007C7814"/>
    <w:rsid w:val="007D55C2"/>
    <w:rsid w:val="007D7B02"/>
    <w:rsid w:val="007D7E65"/>
    <w:rsid w:val="007E12F1"/>
    <w:rsid w:val="007E3C0A"/>
    <w:rsid w:val="007E5EEC"/>
    <w:rsid w:val="007E7022"/>
    <w:rsid w:val="007E747D"/>
    <w:rsid w:val="007F199D"/>
    <w:rsid w:val="008028A0"/>
    <w:rsid w:val="008038DE"/>
    <w:rsid w:val="0080770A"/>
    <w:rsid w:val="008118C3"/>
    <w:rsid w:val="00813AFC"/>
    <w:rsid w:val="008145EB"/>
    <w:rsid w:val="008154F3"/>
    <w:rsid w:val="0081692E"/>
    <w:rsid w:val="00820469"/>
    <w:rsid w:val="008229DB"/>
    <w:rsid w:val="00830F99"/>
    <w:rsid w:val="00831DFB"/>
    <w:rsid w:val="0083280E"/>
    <w:rsid w:val="00833A07"/>
    <w:rsid w:val="00835250"/>
    <w:rsid w:val="00835C52"/>
    <w:rsid w:val="0084009D"/>
    <w:rsid w:val="0084134F"/>
    <w:rsid w:val="00843D79"/>
    <w:rsid w:val="0084405A"/>
    <w:rsid w:val="00844DC5"/>
    <w:rsid w:val="00845BFF"/>
    <w:rsid w:val="008523B3"/>
    <w:rsid w:val="0085428D"/>
    <w:rsid w:val="00856170"/>
    <w:rsid w:val="0086002D"/>
    <w:rsid w:val="00860B83"/>
    <w:rsid w:val="00860CEA"/>
    <w:rsid w:val="00861984"/>
    <w:rsid w:val="008645CA"/>
    <w:rsid w:val="00864888"/>
    <w:rsid w:val="00864C0D"/>
    <w:rsid w:val="0087144E"/>
    <w:rsid w:val="00873185"/>
    <w:rsid w:val="00876144"/>
    <w:rsid w:val="00880355"/>
    <w:rsid w:val="0088759C"/>
    <w:rsid w:val="008910EC"/>
    <w:rsid w:val="00894FDF"/>
    <w:rsid w:val="008955CF"/>
    <w:rsid w:val="008960F6"/>
    <w:rsid w:val="008A011F"/>
    <w:rsid w:val="008A0987"/>
    <w:rsid w:val="008B1DEB"/>
    <w:rsid w:val="008B3BD1"/>
    <w:rsid w:val="008B3FE7"/>
    <w:rsid w:val="008C100A"/>
    <w:rsid w:val="008C119C"/>
    <w:rsid w:val="008C232D"/>
    <w:rsid w:val="008C2DC9"/>
    <w:rsid w:val="008C3C72"/>
    <w:rsid w:val="008C4363"/>
    <w:rsid w:val="008D1C79"/>
    <w:rsid w:val="008D22D4"/>
    <w:rsid w:val="008D39E4"/>
    <w:rsid w:val="008E02A4"/>
    <w:rsid w:val="008E1E36"/>
    <w:rsid w:val="008E351C"/>
    <w:rsid w:val="008E4F67"/>
    <w:rsid w:val="008E75FD"/>
    <w:rsid w:val="008F05BB"/>
    <w:rsid w:val="008F5B5E"/>
    <w:rsid w:val="0090103C"/>
    <w:rsid w:val="00902F83"/>
    <w:rsid w:val="009076D4"/>
    <w:rsid w:val="00910461"/>
    <w:rsid w:val="00913CFB"/>
    <w:rsid w:val="0091416E"/>
    <w:rsid w:val="00916524"/>
    <w:rsid w:val="0091788A"/>
    <w:rsid w:val="00920A93"/>
    <w:rsid w:val="009238C3"/>
    <w:rsid w:val="00924558"/>
    <w:rsid w:val="009256E8"/>
    <w:rsid w:val="00925937"/>
    <w:rsid w:val="00931229"/>
    <w:rsid w:val="00931DED"/>
    <w:rsid w:val="0093215D"/>
    <w:rsid w:val="0093272B"/>
    <w:rsid w:val="00936390"/>
    <w:rsid w:val="00940D77"/>
    <w:rsid w:val="009427DD"/>
    <w:rsid w:val="00942F62"/>
    <w:rsid w:val="00944BF7"/>
    <w:rsid w:val="00944FEE"/>
    <w:rsid w:val="0094569E"/>
    <w:rsid w:val="00950A7B"/>
    <w:rsid w:val="00950F1A"/>
    <w:rsid w:val="00953C60"/>
    <w:rsid w:val="00954672"/>
    <w:rsid w:val="00955AE2"/>
    <w:rsid w:val="00961030"/>
    <w:rsid w:val="009615FE"/>
    <w:rsid w:val="00962356"/>
    <w:rsid w:val="00967A28"/>
    <w:rsid w:val="009704AB"/>
    <w:rsid w:val="00974DC2"/>
    <w:rsid w:val="00976108"/>
    <w:rsid w:val="0098336A"/>
    <w:rsid w:val="00987215"/>
    <w:rsid w:val="00987979"/>
    <w:rsid w:val="0099299C"/>
    <w:rsid w:val="00993759"/>
    <w:rsid w:val="009950D6"/>
    <w:rsid w:val="00995833"/>
    <w:rsid w:val="009973FD"/>
    <w:rsid w:val="009A2A9C"/>
    <w:rsid w:val="009A3EB0"/>
    <w:rsid w:val="009A58FD"/>
    <w:rsid w:val="009A6C5B"/>
    <w:rsid w:val="009B0776"/>
    <w:rsid w:val="009B3BDA"/>
    <w:rsid w:val="009C108D"/>
    <w:rsid w:val="009C3153"/>
    <w:rsid w:val="009C56B9"/>
    <w:rsid w:val="009C6689"/>
    <w:rsid w:val="009C7B67"/>
    <w:rsid w:val="009D26CB"/>
    <w:rsid w:val="009D532E"/>
    <w:rsid w:val="009D74D7"/>
    <w:rsid w:val="009E1D17"/>
    <w:rsid w:val="009E5F15"/>
    <w:rsid w:val="009E5FD6"/>
    <w:rsid w:val="009E6AC6"/>
    <w:rsid w:val="009F0AF4"/>
    <w:rsid w:val="009F32F9"/>
    <w:rsid w:val="009F39C8"/>
    <w:rsid w:val="009F5E9A"/>
    <w:rsid w:val="00A02B67"/>
    <w:rsid w:val="00A03F66"/>
    <w:rsid w:val="00A0745B"/>
    <w:rsid w:val="00A07E4C"/>
    <w:rsid w:val="00A12B3F"/>
    <w:rsid w:val="00A139AB"/>
    <w:rsid w:val="00A14A59"/>
    <w:rsid w:val="00A14A78"/>
    <w:rsid w:val="00A14DD3"/>
    <w:rsid w:val="00A156E6"/>
    <w:rsid w:val="00A1633C"/>
    <w:rsid w:val="00A25884"/>
    <w:rsid w:val="00A25E4F"/>
    <w:rsid w:val="00A3229F"/>
    <w:rsid w:val="00A32482"/>
    <w:rsid w:val="00A34F24"/>
    <w:rsid w:val="00A40DA4"/>
    <w:rsid w:val="00A416E2"/>
    <w:rsid w:val="00A50FF5"/>
    <w:rsid w:val="00A51915"/>
    <w:rsid w:val="00A54C48"/>
    <w:rsid w:val="00A54D66"/>
    <w:rsid w:val="00A55D2C"/>
    <w:rsid w:val="00A562F8"/>
    <w:rsid w:val="00A60E5A"/>
    <w:rsid w:val="00A618E4"/>
    <w:rsid w:val="00A62BB9"/>
    <w:rsid w:val="00A64CB8"/>
    <w:rsid w:val="00A66566"/>
    <w:rsid w:val="00A665E3"/>
    <w:rsid w:val="00A66613"/>
    <w:rsid w:val="00A72053"/>
    <w:rsid w:val="00A74B86"/>
    <w:rsid w:val="00A74BF6"/>
    <w:rsid w:val="00A85317"/>
    <w:rsid w:val="00A85C7C"/>
    <w:rsid w:val="00A9231F"/>
    <w:rsid w:val="00A93901"/>
    <w:rsid w:val="00A96AB4"/>
    <w:rsid w:val="00A978DA"/>
    <w:rsid w:val="00AA05ED"/>
    <w:rsid w:val="00AA19D4"/>
    <w:rsid w:val="00AB043D"/>
    <w:rsid w:val="00AB3674"/>
    <w:rsid w:val="00AB762E"/>
    <w:rsid w:val="00AC07B1"/>
    <w:rsid w:val="00AC24F3"/>
    <w:rsid w:val="00AC3DE2"/>
    <w:rsid w:val="00AC41EC"/>
    <w:rsid w:val="00AC717E"/>
    <w:rsid w:val="00AD14EB"/>
    <w:rsid w:val="00AD1652"/>
    <w:rsid w:val="00AD1D9A"/>
    <w:rsid w:val="00AD223B"/>
    <w:rsid w:val="00AD5ACE"/>
    <w:rsid w:val="00AD66D0"/>
    <w:rsid w:val="00AE2B4A"/>
    <w:rsid w:val="00AE4996"/>
    <w:rsid w:val="00AE5BA0"/>
    <w:rsid w:val="00AE669D"/>
    <w:rsid w:val="00AF08E6"/>
    <w:rsid w:val="00AF454A"/>
    <w:rsid w:val="00AF52C2"/>
    <w:rsid w:val="00AF583C"/>
    <w:rsid w:val="00AF6382"/>
    <w:rsid w:val="00AF7A37"/>
    <w:rsid w:val="00B02F7A"/>
    <w:rsid w:val="00B055F9"/>
    <w:rsid w:val="00B07B3F"/>
    <w:rsid w:val="00B07D6B"/>
    <w:rsid w:val="00B10DFA"/>
    <w:rsid w:val="00B1169D"/>
    <w:rsid w:val="00B12D3B"/>
    <w:rsid w:val="00B20685"/>
    <w:rsid w:val="00B20F14"/>
    <w:rsid w:val="00B23A7E"/>
    <w:rsid w:val="00B23D15"/>
    <w:rsid w:val="00B23DBB"/>
    <w:rsid w:val="00B23F7E"/>
    <w:rsid w:val="00B2429A"/>
    <w:rsid w:val="00B242E0"/>
    <w:rsid w:val="00B30C1E"/>
    <w:rsid w:val="00B31BFA"/>
    <w:rsid w:val="00B33138"/>
    <w:rsid w:val="00B332F6"/>
    <w:rsid w:val="00B3369C"/>
    <w:rsid w:val="00B432CD"/>
    <w:rsid w:val="00B45B98"/>
    <w:rsid w:val="00B45E8E"/>
    <w:rsid w:val="00B50203"/>
    <w:rsid w:val="00B51813"/>
    <w:rsid w:val="00B51BA6"/>
    <w:rsid w:val="00B52015"/>
    <w:rsid w:val="00B52B22"/>
    <w:rsid w:val="00B54854"/>
    <w:rsid w:val="00B55004"/>
    <w:rsid w:val="00B566FF"/>
    <w:rsid w:val="00B600AF"/>
    <w:rsid w:val="00B71F31"/>
    <w:rsid w:val="00B7298F"/>
    <w:rsid w:val="00B74D6D"/>
    <w:rsid w:val="00B76B35"/>
    <w:rsid w:val="00B77ECC"/>
    <w:rsid w:val="00B904FB"/>
    <w:rsid w:val="00B91149"/>
    <w:rsid w:val="00B91DC6"/>
    <w:rsid w:val="00B9211F"/>
    <w:rsid w:val="00B927C6"/>
    <w:rsid w:val="00B92B2B"/>
    <w:rsid w:val="00B92B60"/>
    <w:rsid w:val="00B93314"/>
    <w:rsid w:val="00B9664A"/>
    <w:rsid w:val="00B96B97"/>
    <w:rsid w:val="00B975FE"/>
    <w:rsid w:val="00BA09C6"/>
    <w:rsid w:val="00BA0F4A"/>
    <w:rsid w:val="00BA3B94"/>
    <w:rsid w:val="00BA4DE4"/>
    <w:rsid w:val="00BA74C0"/>
    <w:rsid w:val="00BA7951"/>
    <w:rsid w:val="00BB0D51"/>
    <w:rsid w:val="00BB5191"/>
    <w:rsid w:val="00BC1759"/>
    <w:rsid w:val="00BC21F9"/>
    <w:rsid w:val="00BC25C5"/>
    <w:rsid w:val="00BC5F63"/>
    <w:rsid w:val="00BC6A24"/>
    <w:rsid w:val="00BC6E04"/>
    <w:rsid w:val="00BC7EE0"/>
    <w:rsid w:val="00BD150D"/>
    <w:rsid w:val="00BD5E1B"/>
    <w:rsid w:val="00BE38DD"/>
    <w:rsid w:val="00BE4743"/>
    <w:rsid w:val="00BE5FCC"/>
    <w:rsid w:val="00BF214A"/>
    <w:rsid w:val="00BF4482"/>
    <w:rsid w:val="00BF7300"/>
    <w:rsid w:val="00C0052C"/>
    <w:rsid w:val="00C01BC1"/>
    <w:rsid w:val="00C03933"/>
    <w:rsid w:val="00C048E2"/>
    <w:rsid w:val="00C05289"/>
    <w:rsid w:val="00C058FE"/>
    <w:rsid w:val="00C0749C"/>
    <w:rsid w:val="00C10AD5"/>
    <w:rsid w:val="00C1168F"/>
    <w:rsid w:val="00C13E65"/>
    <w:rsid w:val="00C14807"/>
    <w:rsid w:val="00C15755"/>
    <w:rsid w:val="00C15AE2"/>
    <w:rsid w:val="00C15EF8"/>
    <w:rsid w:val="00C1774D"/>
    <w:rsid w:val="00C201E5"/>
    <w:rsid w:val="00C22360"/>
    <w:rsid w:val="00C232F3"/>
    <w:rsid w:val="00C26030"/>
    <w:rsid w:val="00C2611A"/>
    <w:rsid w:val="00C306DC"/>
    <w:rsid w:val="00C33BA9"/>
    <w:rsid w:val="00C40CB8"/>
    <w:rsid w:val="00C410C7"/>
    <w:rsid w:val="00C415C9"/>
    <w:rsid w:val="00C44883"/>
    <w:rsid w:val="00C45B8D"/>
    <w:rsid w:val="00C479D2"/>
    <w:rsid w:val="00C508B4"/>
    <w:rsid w:val="00C5407C"/>
    <w:rsid w:val="00C55098"/>
    <w:rsid w:val="00C6006A"/>
    <w:rsid w:val="00C60CE8"/>
    <w:rsid w:val="00C61D8B"/>
    <w:rsid w:val="00C6210E"/>
    <w:rsid w:val="00C63A62"/>
    <w:rsid w:val="00C64821"/>
    <w:rsid w:val="00C64AAE"/>
    <w:rsid w:val="00C651F8"/>
    <w:rsid w:val="00C653F2"/>
    <w:rsid w:val="00C7244C"/>
    <w:rsid w:val="00C75530"/>
    <w:rsid w:val="00C75AB0"/>
    <w:rsid w:val="00C77095"/>
    <w:rsid w:val="00C77275"/>
    <w:rsid w:val="00C840E1"/>
    <w:rsid w:val="00C85370"/>
    <w:rsid w:val="00C86A3E"/>
    <w:rsid w:val="00C9115B"/>
    <w:rsid w:val="00C91BCF"/>
    <w:rsid w:val="00C920F5"/>
    <w:rsid w:val="00C92B4F"/>
    <w:rsid w:val="00CA5745"/>
    <w:rsid w:val="00CB0549"/>
    <w:rsid w:val="00CB3F9A"/>
    <w:rsid w:val="00CB45A1"/>
    <w:rsid w:val="00CB4CB5"/>
    <w:rsid w:val="00CB5A7B"/>
    <w:rsid w:val="00CC0D99"/>
    <w:rsid w:val="00CC155B"/>
    <w:rsid w:val="00CC4365"/>
    <w:rsid w:val="00CC4812"/>
    <w:rsid w:val="00CD17C3"/>
    <w:rsid w:val="00CD4F83"/>
    <w:rsid w:val="00CD66C3"/>
    <w:rsid w:val="00CD7CBD"/>
    <w:rsid w:val="00CE707F"/>
    <w:rsid w:val="00CF0A8F"/>
    <w:rsid w:val="00CF28BB"/>
    <w:rsid w:val="00CF312D"/>
    <w:rsid w:val="00CF3C7C"/>
    <w:rsid w:val="00CF3FF4"/>
    <w:rsid w:val="00CF7005"/>
    <w:rsid w:val="00D00394"/>
    <w:rsid w:val="00D00ECF"/>
    <w:rsid w:val="00D01694"/>
    <w:rsid w:val="00D018BD"/>
    <w:rsid w:val="00D02B50"/>
    <w:rsid w:val="00D02E3A"/>
    <w:rsid w:val="00D03957"/>
    <w:rsid w:val="00D0398D"/>
    <w:rsid w:val="00D041BA"/>
    <w:rsid w:val="00D06F4F"/>
    <w:rsid w:val="00D073B5"/>
    <w:rsid w:val="00D120E4"/>
    <w:rsid w:val="00D140CA"/>
    <w:rsid w:val="00D15843"/>
    <w:rsid w:val="00D1677E"/>
    <w:rsid w:val="00D1688F"/>
    <w:rsid w:val="00D17C81"/>
    <w:rsid w:val="00D20376"/>
    <w:rsid w:val="00D22662"/>
    <w:rsid w:val="00D2275A"/>
    <w:rsid w:val="00D22821"/>
    <w:rsid w:val="00D2319F"/>
    <w:rsid w:val="00D23971"/>
    <w:rsid w:val="00D274B1"/>
    <w:rsid w:val="00D3602A"/>
    <w:rsid w:val="00D36225"/>
    <w:rsid w:val="00D3720B"/>
    <w:rsid w:val="00D373FD"/>
    <w:rsid w:val="00D45EB0"/>
    <w:rsid w:val="00D51013"/>
    <w:rsid w:val="00D52707"/>
    <w:rsid w:val="00D63335"/>
    <w:rsid w:val="00D63825"/>
    <w:rsid w:val="00D64CEF"/>
    <w:rsid w:val="00D701B2"/>
    <w:rsid w:val="00D77357"/>
    <w:rsid w:val="00D77871"/>
    <w:rsid w:val="00D80B09"/>
    <w:rsid w:val="00D8110A"/>
    <w:rsid w:val="00D85DF3"/>
    <w:rsid w:val="00D85DFC"/>
    <w:rsid w:val="00D87DE9"/>
    <w:rsid w:val="00D90E12"/>
    <w:rsid w:val="00D91BA4"/>
    <w:rsid w:val="00D91EAB"/>
    <w:rsid w:val="00D920C9"/>
    <w:rsid w:val="00D97969"/>
    <w:rsid w:val="00D97B60"/>
    <w:rsid w:val="00DA192C"/>
    <w:rsid w:val="00DA2333"/>
    <w:rsid w:val="00DA4134"/>
    <w:rsid w:val="00DA6DE8"/>
    <w:rsid w:val="00DB009E"/>
    <w:rsid w:val="00DB0E93"/>
    <w:rsid w:val="00DB7BB9"/>
    <w:rsid w:val="00DD0A89"/>
    <w:rsid w:val="00DD7171"/>
    <w:rsid w:val="00DD77E5"/>
    <w:rsid w:val="00DD7A86"/>
    <w:rsid w:val="00DE0A74"/>
    <w:rsid w:val="00DE0DB9"/>
    <w:rsid w:val="00DE1421"/>
    <w:rsid w:val="00DE749F"/>
    <w:rsid w:val="00DF108B"/>
    <w:rsid w:val="00DF1E03"/>
    <w:rsid w:val="00DF4768"/>
    <w:rsid w:val="00DF53ED"/>
    <w:rsid w:val="00E00C4A"/>
    <w:rsid w:val="00E02E23"/>
    <w:rsid w:val="00E1462C"/>
    <w:rsid w:val="00E21F70"/>
    <w:rsid w:val="00E22E1D"/>
    <w:rsid w:val="00E23D95"/>
    <w:rsid w:val="00E24882"/>
    <w:rsid w:val="00E313A2"/>
    <w:rsid w:val="00E31623"/>
    <w:rsid w:val="00E322F5"/>
    <w:rsid w:val="00E32B30"/>
    <w:rsid w:val="00E35A41"/>
    <w:rsid w:val="00E407CE"/>
    <w:rsid w:val="00E41129"/>
    <w:rsid w:val="00E44041"/>
    <w:rsid w:val="00E535BA"/>
    <w:rsid w:val="00E54010"/>
    <w:rsid w:val="00E543E8"/>
    <w:rsid w:val="00E55805"/>
    <w:rsid w:val="00E56644"/>
    <w:rsid w:val="00E56E71"/>
    <w:rsid w:val="00E61A96"/>
    <w:rsid w:val="00E632EE"/>
    <w:rsid w:val="00E63D50"/>
    <w:rsid w:val="00E6412E"/>
    <w:rsid w:val="00E65AD9"/>
    <w:rsid w:val="00E70162"/>
    <w:rsid w:val="00E841D1"/>
    <w:rsid w:val="00E851E9"/>
    <w:rsid w:val="00E91B23"/>
    <w:rsid w:val="00E93811"/>
    <w:rsid w:val="00E93F56"/>
    <w:rsid w:val="00E947B8"/>
    <w:rsid w:val="00E94B13"/>
    <w:rsid w:val="00E94D9E"/>
    <w:rsid w:val="00E96308"/>
    <w:rsid w:val="00EA0A14"/>
    <w:rsid w:val="00EA0B38"/>
    <w:rsid w:val="00EA1B9E"/>
    <w:rsid w:val="00EA2908"/>
    <w:rsid w:val="00EA3F84"/>
    <w:rsid w:val="00EA5CAB"/>
    <w:rsid w:val="00EA6DAA"/>
    <w:rsid w:val="00EA70E6"/>
    <w:rsid w:val="00EB07AE"/>
    <w:rsid w:val="00EB15C3"/>
    <w:rsid w:val="00EC4444"/>
    <w:rsid w:val="00EC4D8C"/>
    <w:rsid w:val="00EC5A20"/>
    <w:rsid w:val="00EC7639"/>
    <w:rsid w:val="00EC766D"/>
    <w:rsid w:val="00ED0664"/>
    <w:rsid w:val="00ED20A9"/>
    <w:rsid w:val="00ED3C70"/>
    <w:rsid w:val="00ED3FB2"/>
    <w:rsid w:val="00ED5006"/>
    <w:rsid w:val="00ED51F0"/>
    <w:rsid w:val="00ED5F91"/>
    <w:rsid w:val="00ED6518"/>
    <w:rsid w:val="00ED6BA2"/>
    <w:rsid w:val="00ED7928"/>
    <w:rsid w:val="00ED7D3F"/>
    <w:rsid w:val="00EE0ACA"/>
    <w:rsid w:val="00EE1187"/>
    <w:rsid w:val="00EE241B"/>
    <w:rsid w:val="00EE47F5"/>
    <w:rsid w:val="00EE5424"/>
    <w:rsid w:val="00EE5A6E"/>
    <w:rsid w:val="00EF0B83"/>
    <w:rsid w:val="00EF1CD9"/>
    <w:rsid w:val="00EF2CB5"/>
    <w:rsid w:val="00EF4F51"/>
    <w:rsid w:val="00EF6E23"/>
    <w:rsid w:val="00F01096"/>
    <w:rsid w:val="00F0147A"/>
    <w:rsid w:val="00F01B2C"/>
    <w:rsid w:val="00F01B39"/>
    <w:rsid w:val="00F0205E"/>
    <w:rsid w:val="00F067BE"/>
    <w:rsid w:val="00F069E7"/>
    <w:rsid w:val="00F108E8"/>
    <w:rsid w:val="00F110D7"/>
    <w:rsid w:val="00F116DB"/>
    <w:rsid w:val="00F11D91"/>
    <w:rsid w:val="00F13058"/>
    <w:rsid w:val="00F13956"/>
    <w:rsid w:val="00F148FE"/>
    <w:rsid w:val="00F165B2"/>
    <w:rsid w:val="00F206F3"/>
    <w:rsid w:val="00F25AEE"/>
    <w:rsid w:val="00F273EF"/>
    <w:rsid w:val="00F27F06"/>
    <w:rsid w:val="00F3064B"/>
    <w:rsid w:val="00F33472"/>
    <w:rsid w:val="00F34681"/>
    <w:rsid w:val="00F358C1"/>
    <w:rsid w:val="00F36276"/>
    <w:rsid w:val="00F364E5"/>
    <w:rsid w:val="00F37875"/>
    <w:rsid w:val="00F43190"/>
    <w:rsid w:val="00F43D2D"/>
    <w:rsid w:val="00F50D49"/>
    <w:rsid w:val="00F51675"/>
    <w:rsid w:val="00F57B3E"/>
    <w:rsid w:val="00F57BF5"/>
    <w:rsid w:val="00F57F17"/>
    <w:rsid w:val="00F6085A"/>
    <w:rsid w:val="00F6135A"/>
    <w:rsid w:val="00F61549"/>
    <w:rsid w:val="00F61630"/>
    <w:rsid w:val="00F638C1"/>
    <w:rsid w:val="00F64671"/>
    <w:rsid w:val="00F70869"/>
    <w:rsid w:val="00F71535"/>
    <w:rsid w:val="00F71AB0"/>
    <w:rsid w:val="00F71BDD"/>
    <w:rsid w:val="00F74216"/>
    <w:rsid w:val="00F74391"/>
    <w:rsid w:val="00F747AF"/>
    <w:rsid w:val="00F74A3A"/>
    <w:rsid w:val="00F75A70"/>
    <w:rsid w:val="00F76753"/>
    <w:rsid w:val="00F81B43"/>
    <w:rsid w:val="00F81F40"/>
    <w:rsid w:val="00F82B4D"/>
    <w:rsid w:val="00F920E2"/>
    <w:rsid w:val="00F94BCE"/>
    <w:rsid w:val="00F95B46"/>
    <w:rsid w:val="00FA335F"/>
    <w:rsid w:val="00FA368F"/>
    <w:rsid w:val="00FA6E1E"/>
    <w:rsid w:val="00FA7402"/>
    <w:rsid w:val="00FB1B47"/>
    <w:rsid w:val="00FB2EE6"/>
    <w:rsid w:val="00FB3A5E"/>
    <w:rsid w:val="00FB44E7"/>
    <w:rsid w:val="00FB4943"/>
    <w:rsid w:val="00FB5378"/>
    <w:rsid w:val="00FB5A94"/>
    <w:rsid w:val="00FB6DC3"/>
    <w:rsid w:val="00FC09D6"/>
    <w:rsid w:val="00FC1B0B"/>
    <w:rsid w:val="00FC27AC"/>
    <w:rsid w:val="00FC5A3E"/>
    <w:rsid w:val="00FD2A23"/>
    <w:rsid w:val="00FD5E8A"/>
    <w:rsid w:val="00FD695E"/>
    <w:rsid w:val="00FD6E63"/>
    <w:rsid w:val="00FE0B30"/>
    <w:rsid w:val="00FE10A8"/>
    <w:rsid w:val="00FE2715"/>
    <w:rsid w:val="00FE2825"/>
    <w:rsid w:val="00FE4F09"/>
    <w:rsid w:val="00FE51DD"/>
    <w:rsid w:val="00FE52F0"/>
    <w:rsid w:val="00FE67EC"/>
    <w:rsid w:val="00FF0831"/>
    <w:rsid w:val="00FF08B4"/>
    <w:rsid w:val="00FF12E6"/>
    <w:rsid w:val="00FF24DA"/>
    <w:rsid w:val="00FF2D0F"/>
    <w:rsid w:val="00FF616A"/>
    <w:rsid w:val="00FF648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7733E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before="200"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29A"/>
    <w:rPr>
      <w:sz w:val="20"/>
      <w:szCs w:val="20"/>
    </w:rPr>
  </w:style>
  <w:style w:type="paragraph" w:styleId="Titre1">
    <w:name w:val="heading 1"/>
    <w:basedOn w:val="Normal"/>
    <w:next w:val="Normal"/>
    <w:link w:val="Titre1Car"/>
    <w:uiPriority w:val="9"/>
    <w:qFormat/>
    <w:rsid w:val="00B2429A"/>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Titre2">
    <w:name w:val="heading 2"/>
    <w:basedOn w:val="Normal"/>
    <w:next w:val="Normal"/>
    <w:link w:val="Titre2Car"/>
    <w:uiPriority w:val="9"/>
    <w:unhideWhenUsed/>
    <w:qFormat/>
    <w:rsid w:val="00B2429A"/>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Titre3">
    <w:name w:val="heading 3"/>
    <w:basedOn w:val="Normal"/>
    <w:next w:val="Normal"/>
    <w:link w:val="Titre3Car"/>
    <w:uiPriority w:val="9"/>
    <w:semiHidden/>
    <w:unhideWhenUsed/>
    <w:qFormat/>
    <w:rsid w:val="00B2429A"/>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Titre4">
    <w:name w:val="heading 4"/>
    <w:basedOn w:val="Normal"/>
    <w:next w:val="Normal"/>
    <w:link w:val="Titre4Car"/>
    <w:uiPriority w:val="9"/>
    <w:semiHidden/>
    <w:unhideWhenUsed/>
    <w:qFormat/>
    <w:rsid w:val="00B2429A"/>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Titre5">
    <w:name w:val="heading 5"/>
    <w:basedOn w:val="Normal"/>
    <w:next w:val="Normal"/>
    <w:link w:val="Titre5Car"/>
    <w:uiPriority w:val="9"/>
    <w:semiHidden/>
    <w:unhideWhenUsed/>
    <w:qFormat/>
    <w:rsid w:val="00B2429A"/>
    <w:pPr>
      <w:pBdr>
        <w:bottom w:val="single" w:sz="6" w:space="1" w:color="4F81BD" w:themeColor="accent1"/>
      </w:pBdr>
      <w:spacing w:before="300" w:after="0"/>
      <w:outlineLvl w:val="4"/>
    </w:pPr>
    <w:rPr>
      <w:caps/>
      <w:color w:val="365F91" w:themeColor="accent1" w:themeShade="BF"/>
      <w:spacing w:val="10"/>
      <w:sz w:val="22"/>
      <w:szCs w:val="22"/>
    </w:rPr>
  </w:style>
  <w:style w:type="paragraph" w:styleId="Titre6">
    <w:name w:val="heading 6"/>
    <w:basedOn w:val="Normal"/>
    <w:next w:val="Normal"/>
    <w:link w:val="Titre6Car"/>
    <w:uiPriority w:val="9"/>
    <w:semiHidden/>
    <w:unhideWhenUsed/>
    <w:qFormat/>
    <w:rsid w:val="00B2429A"/>
    <w:pPr>
      <w:pBdr>
        <w:bottom w:val="dotted" w:sz="6" w:space="1" w:color="4F81BD" w:themeColor="accent1"/>
      </w:pBdr>
      <w:spacing w:before="300" w:after="0"/>
      <w:outlineLvl w:val="5"/>
    </w:pPr>
    <w:rPr>
      <w:caps/>
      <w:color w:val="365F91" w:themeColor="accent1" w:themeShade="BF"/>
      <w:spacing w:val="10"/>
      <w:sz w:val="22"/>
      <w:szCs w:val="22"/>
    </w:rPr>
  </w:style>
  <w:style w:type="paragraph" w:styleId="Titre7">
    <w:name w:val="heading 7"/>
    <w:basedOn w:val="Normal"/>
    <w:next w:val="Normal"/>
    <w:link w:val="Titre7Car"/>
    <w:uiPriority w:val="9"/>
    <w:semiHidden/>
    <w:unhideWhenUsed/>
    <w:qFormat/>
    <w:rsid w:val="00B2429A"/>
    <w:pPr>
      <w:spacing w:before="300" w:after="0"/>
      <w:outlineLvl w:val="6"/>
    </w:pPr>
    <w:rPr>
      <w:caps/>
      <w:color w:val="365F91" w:themeColor="accent1" w:themeShade="BF"/>
      <w:spacing w:val="10"/>
      <w:sz w:val="22"/>
      <w:szCs w:val="22"/>
    </w:rPr>
  </w:style>
  <w:style w:type="paragraph" w:styleId="Titre8">
    <w:name w:val="heading 8"/>
    <w:basedOn w:val="Normal"/>
    <w:next w:val="Normal"/>
    <w:link w:val="Titre8Car"/>
    <w:uiPriority w:val="9"/>
    <w:semiHidden/>
    <w:unhideWhenUsed/>
    <w:qFormat/>
    <w:rsid w:val="00B2429A"/>
    <w:pPr>
      <w:spacing w:before="300" w:after="0"/>
      <w:outlineLvl w:val="7"/>
    </w:pPr>
    <w:rPr>
      <w:caps/>
      <w:spacing w:val="10"/>
      <w:sz w:val="18"/>
      <w:szCs w:val="18"/>
    </w:rPr>
  </w:style>
  <w:style w:type="paragraph" w:styleId="Titre9">
    <w:name w:val="heading 9"/>
    <w:basedOn w:val="Normal"/>
    <w:next w:val="Normal"/>
    <w:link w:val="Titre9Car"/>
    <w:uiPriority w:val="9"/>
    <w:semiHidden/>
    <w:unhideWhenUsed/>
    <w:qFormat/>
    <w:rsid w:val="00B2429A"/>
    <w:p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deliste">
    <w:name w:val="List Paragraph"/>
    <w:basedOn w:val="Normal"/>
    <w:uiPriority w:val="34"/>
    <w:qFormat/>
    <w:rsid w:val="00B2429A"/>
    <w:pPr>
      <w:ind w:left="720"/>
      <w:contextualSpacing/>
    </w:pPr>
  </w:style>
  <w:style w:type="character" w:styleId="Lienhypertexte">
    <w:name w:val="Hyperlink"/>
    <w:basedOn w:val="Policepardfaut"/>
    <w:uiPriority w:val="99"/>
    <w:unhideWhenUsed/>
    <w:rsid w:val="00336B83"/>
    <w:rPr>
      <w:color w:val="0000FF" w:themeColor="hyperlink"/>
      <w:u w:val="single"/>
    </w:rPr>
  </w:style>
  <w:style w:type="character" w:styleId="Lienhypertextevisit">
    <w:name w:val="FollowedHyperlink"/>
    <w:basedOn w:val="Policepardfaut"/>
    <w:uiPriority w:val="99"/>
    <w:semiHidden/>
    <w:unhideWhenUsed/>
    <w:rsid w:val="00C9115B"/>
    <w:rPr>
      <w:color w:val="800080" w:themeColor="followedHyperlink"/>
      <w:u w:val="single"/>
    </w:rPr>
  </w:style>
  <w:style w:type="paragraph" w:styleId="Textedebulles">
    <w:name w:val="Balloon Text"/>
    <w:basedOn w:val="Normal"/>
    <w:link w:val="TextedebullesCar"/>
    <w:uiPriority w:val="99"/>
    <w:semiHidden/>
    <w:unhideWhenUsed/>
    <w:rsid w:val="006842C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842CF"/>
    <w:rPr>
      <w:rFonts w:ascii="Lucida Grande" w:hAnsi="Lucida Grande" w:cs="Lucida Grande"/>
      <w:sz w:val="18"/>
      <w:szCs w:val="18"/>
    </w:rPr>
  </w:style>
  <w:style w:type="paragraph" w:styleId="Normalweb">
    <w:name w:val="Normal (Web)"/>
    <w:basedOn w:val="Normal"/>
    <w:uiPriority w:val="99"/>
    <w:unhideWhenUsed/>
    <w:rsid w:val="008118C3"/>
    <w:pPr>
      <w:spacing w:before="100" w:beforeAutospacing="1" w:after="100" w:afterAutospacing="1" w:line="240" w:lineRule="auto"/>
    </w:pPr>
    <w:rPr>
      <w:rFonts w:ascii="Times" w:hAnsi="Times" w:cs="Times New Roman"/>
    </w:rPr>
  </w:style>
  <w:style w:type="character" w:customStyle="1" w:styleId="Titre1Car">
    <w:name w:val="Titre 1 Car"/>
    <w:basedOn w:val="Policepardfaut"/>
    <w:link w:val="Titre1"/>
    <w:uiPriority w:val="9"/>
    <w:rsid w:val="00B2429A"/>
    <w:rPr>
      <w:b/>
      <w:bCs/>
      <w:caps/>
      <w:color w:val="FFFFFF" w:themeColor="background1"/>
      <w:spacing w:val="15"/>
      <w:shd w:val="clear" w:color="auto" w:fill="4F81BD" w:themeFill="accent1"/>
    </w:rPr>
  </w:style>
  <w:style w:type="character" w:customStyle="1" w:styleId="Titre2Car">
    <w:name w:val="Titre 2 Car"/>
    <w:basedOn w:val="Policepardfaut"/>
    <w:link w:val="Titre2"/>
    <w:uiPriority w:val="9"/>
    <w:rsid w:val="00B2429A"/>
    <w:rPr>
      <w:caps/>
      <w:spacing w:val="15"/>
      <w:shd w:val="clear" w:color="auto" w:fill="DBE5F1" w:themeFill="accent1" w:themeFillTint="33"/>
    </w:rPr>
  </w:style>
  <w:style w:type="character" w:customStyle="1" w:styleId="Titre3Car">
    <w:name w:val="Titre 3 Car"/>
    <w:basedOn w:val="Policepardfaut"/>
    <w:link w:val="Titre3"/>
    <w:uiPriority w:val="9"/>
    <w:semiHidden/>
    <w:rsid w:val="00B2429A"/>
    <w:rPr>
      <w:caps/>
      <w:color w:val="243F60" w:themeColor="accent1" w:themeShade="7F"/>
      <w:spacing w:val="15"/>
    </w:rPr>
  </w:style>
  <w:style w:type="character" w:customStyle="1" w:styleId="Titre4Car">
    <w:name w:val="Titre 4 Car"/>
    <w:basedOn w:val="Policepardfaut"/>
    <w:link w:val="Titre4"/>
    <w:uiPriority w:val="9"/>
    <w:semiHidden/>
    <w:rsid w:val="00B2429A"/>
    <w:rPr>
      <w:caps/>
      <w:color w:val="365F91" w:themeColor="accent1" w:themeShade="BF"/>
      <w:spacing w:val="10"/>
    </w:rPr>
  </w:style>
  <w:style w:type="character" w:customStyle="1" w:styleId="Titre5Car">
    <w:name w:val="Titre 5 Car"/>
    <w:basedOn w:val="Policepardfaut"/>
    <w:link w:val="Titre5"/>
    <w:uiPriority w:val="9"/>
    <w:semiHidden/>
    <w:rsid w:val="00B2429A"/>
    <w:rPr>
      <w:caps/>
      <w:color w:val="365F91" w:themeColor="accent1" w:themeShade="BF"/>
      <w:spacing w:val="10"/>
    </w:rPr>
  </w:style>
  <w:style w:type="character" w:customStyle="1" w:styleId="Titre6Car">
    <w:name w:val="Titre 6 Car"/>
    <w:basedOn w:val="Policepardfaut"/>
    <w:link w:val="Titre6"/>
    <w:uiPriority w:val="9"/>
    <w:semiHidden/>
    <w:rsid w:val="00B2429A"/>
    <w:rPr>
      <w:caps/>
      <w:color w:val="365F91" w:themeColor="accent1" w:themeShade="BF"/>
      <w:spacing w:val="10"/>
    </w:rPr>
  </w:style>
  <w:style w:type="character" w:customStyle="1" w:styleId="Titre7Car">
    <w:name w:val="Titre 7 Car"/>
    <w:basedOn w:val="Policepardfaut"/>
    <w:link w:val="Titre7"/>
    <w:uiPriority w:val="9"/>
    <w:semiHidden/>
    <w:rsid w:val="00B2429A"/>
    <w:rPr>
      <w:caps/>
      <w:color w:val="365F91" w:themeColor="accent1" w:themeShade="BF"/>
      <w:spacing w:val="10"/>
    </w:rPr>
  </w:style>
  <w:style w:type="character" w:customStyle="1" w:styleId="Titre8Car">
    <w:name w:val="Titre 8 Car"/>
    <w:basedOn w:val="Policepardfaut"/>
    <w:link w:val="Titre8"/>
    <w:uiPriority w:val="9"/>
    <w:semiHidden/>
    <w:rsid w:val="00B2429A"/>
    <w:rPr>
      <w:caps/>
      <w:spacing w:val="10"/>
      <w:sz w:val="18"/>
      <w:szCs w:val="18"/>
    </w:rPr>
  </w:style>
  <w:style w:type="character" w:customStyle="1" w:styleId="Titre9Car">
    <w:name w:val="Titre 9 Car"/>
    <w:basedOn w:val="Policepardfaut"/>
    <w:link w:val="Titre9"/>
    <w:uiPriority w:val="9"/>
    <w:semiHidden/>
    <w:rsid w:val="00B2429A"/>
    <w:rPr>
      <w:i/>
      <w:caps/>
      <w:spacing w:val="10"/>
      <w:sz w:val="18"/>
      <w:szCs w:val="18"/>
    </w:rPr>
  </w:style>
  <w:style w:type="paragraph" w:styleId="Lgende">
    <w:name w:val="caption"/>
    <w:basedOn w:val="Normal"/>
    <w:next w:val="Normal"/>
    <w:uiPriority w:val="35"/>
    <w:semiHidden/>
    <w:unhideWhenUsed/>
    <w:qFormat/>
    <w:rsid w:val="00B2429A"/>
    <w:rPr>
      <w:b/>
      <w:bCs/>
      <w:color w:val="365F91" w:themeColor="accent1" w:themeShade="BF"/>
      <w:sz w:val="16"/>
      <w:szCs w:val="16"/>
    </w:rPr>
  </w:style>
  <w:style w:type="paragraph" w:styleId="Titre">
    <w:name w:val="Title"/>
    <w:basedOn w:val="Normal"/>
    <w:next w:val="Normal"/>
    <w:link w:val="TitreCar"/>
    <w:uiPriority w:val="10"/>
    <w:qFormat/>
    <w:rsid w:val="00B2429A"/>
    <w:pPr>
      <w:spacing w:before="720"/>
    </w:pPr>
    <w:rPr>
      <w:caps/>
      <w:color w:val="4F81BD" w:themeColor="accent1"/>
      <w:spacing w:val="10"/>
      <w:kern w:val="28"/>
      <w:sz w:val="52"/>
      <w:szCs w:val="52"/>
    </w:rPr>
  </w:style>
  <w:style w:type="character" w:customStyle="1" w:styleId="TitreCar">
    <w:name w:val="Titre Car"/>
    <w:basedOn w:val="Policepardfaut"/>
    <w:link w:val="Titre"/>
    <w:uiPriority w:val="10"/>
    <w:rsid w:val="00B2429A"/>
    <w:rPr>
      <w:caps/>
      <w:color w:val="4F81BD" w:themeColor="accent1"/>
      <w:spacing w:val="10"/>
      <w:kern w:val="28"/>
      <w:sz w:val="52"/>
      <w:szCs w:val="52"/>
    </w:rPr>
  </w:style>
  <w:style w:type="paragraph" w:styleId="Sous-titre">
    <w:name w:val="Subtitle"/>
    <w:basedOn w:val="Normal"/>
    <w:next w:val="Normal"/>
    <w:link w:val="Sous-titreCar"/>
    <w:uiPriority w:val="11"/>
    <w:qFormat/>
    <w:rsid w:val="00B2429A"/>
    <w:pPr>
      <w:spacing w:after="1000" w:line="240" w:lineRule="auto"/>
    </w:pPr>
    <w:rPr>
      <w:caps/>
      <w:color w:val="595959" w:themeColor="text1" w:themeTint="A6"/>
      <w:spacing w:val="10"/>
      <w:sz w:val="24"/>
      <w:szCs w:val="24"/>
    </w:rPr>
  </w:style>
  <w:style w:type="character" w:customStyle="1" w:styleId="Sous-titreCar">
    <w:name w:val="Sous-titre Car"/>
    <w:basedOn w:val="Policepardfaut"/>
    <w:link w:val="Sous-titre"/>
    <w:uiPriority w:val="11"/>
    <w:rsid w:val="00B2429A"/>
    <w:rPr>
      <w:caps/>
      <w:color w:val="595959" w:themeColor="text1" w:themeTint="A6"/>
      <w:spacing w:val="10"/>
      <w:sz w:val="24"/>
      <w:szCs w:val="24"/>
    </w:rPr>
  </w:style>
  <w:style w:type="character" w:styleId="lev">
    <w:name w:val="Strong"/>
    <w:uiPriority w:val="22"/>
    <w:qFormat/>
    <w:rsid w:val="00B2429A"/>
    <w:rPr>
      <w:b/>
      <w:bCs/>
    </w:rPr>
  </w:style>
  <w:style w:type="character" w:styleId="Emphase">
    <w:name w:val="Emphasis"/>
    <w:uiPriority w:val="20"/>
    <w:qFormat/>
    <w:rsid w:val="00B2429A"/>
    <w:rPr>
      <w:caps/>
      <w:color w:val="243F60" w:themeColor="accent1" w:themeShade="7F"/>
      <w:spacing w:val="5"/>
    </w:rPr>
  </w:style>
  <w:style w:type="paragraph" w:styleId="Sansinterligne">
    <w:name w:val="No Spacing"/>
    <w:basedOn w:val="Normal"/>
    <w:link w:val="SansinterligneCar"/>
    <w:uiPriority w:val="1"/>
    <w:qFormat/>
    <w:rsid w:val="00B2429A"/>
    <w:pPr>
      <w:spacing w:before="0" w:after="0" w:line="240" w:lineRule="auto"/>
    </w:pPr>
  </w:style>
  <w:style w:type="character" w:customStyle="1" w:styleId="SansinterligneCar">
    <w:name w:val="Sans interligne Car"/>
    <w:basedOn w:val="Policepardfaut"/>
    <w:link w:val="Sansinterligne"/>
    <w:uiPriority w:val="1"/>
    <w:rsid w:val="00B2429A"/>
    <w:rPr>
      <w:sz w:val="20"/>
      <w:szCs w:val="20"/>
    </w:rPr>
  </w:style>
  <w:style w:type="paragraph" w:styleId="Citation">
    <w:name w:val="Quote"/>
    <w:basedOn w:val="Normal"/>
    <w:next w:val="Normal"/>
    <w:link w:val="CitationCar"/>
    <w:uiPriority w:val="29"/>
    <w:qFormat/>
    <w:rsid w:val="00B2429A"/>
    <w:rPr>
      <w:i/>
      <w:iCs/>
    </w:rPr>
  </w:style>
  <w:style w:type="character" w:customStyle="1" w:styleId="CitationCar">
    <w:name w:val="Citation Car"/>
    <w:basedOn w:val="Policepardfaut"/>
    <w:link w:val="Citation"/>
    <w:uiPriority w:val="29"/>
    <w:rsid w:val="00B2429A"/>
    <w:rPr>
      <w:i/>
      <w:iCs/>
      <w:sz w:val="20"/>
      <w:szCs w:val="20"/>
    </w:rPr>
  </w:style>
  <w:style w:type="paragraph" w:styleId="Citationintense">
    <w:name w:val="Intense Quote"/>
    <w:basedOn w:val="Normal"/>
    <w:next w:val="Normal"/>
    <w:link w:val="CitationintenseCar"/>
    <w:uiPriority w:val="30"/>
    <w:qFormat/>
    <w:rsid w:val="00B2429A"/>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CitationintenseCar">
    <w:name w:val="Citation intense Car"/>
    <w:basedOn w:val="Policepardfaut"/>
    <w:link w:val="Citationintense"/>
    <w:uiPriority w:val="30"/>
    <w:rsid w:val="00B2429A"/>
    <w:rPr>
      <w:i/>
      <w:iCs/>
      <w:color w:val="4F81BD" w:themeColor="accent1"/>
      <w:sz w:val="20"/>
      <w:szCs w:val="20"/>
    </w:rPr>
  </w:style>
  <w:style w:type="character" w:styleId="Emphaseple">
    <w:name w:val="Subtle Emphasis"/>
    <w:uiPriority w:val="19"/>
    <w:qFormat/>
    <w:rsid w:val="00B2429A"/>
    <w:rPr>
      <w:i/>
      <w:iCs/>
      <w:color w:val="243F60" w:themeColor="accent1" w:themeShade="7F"/>
    </w:rPr>
  </w:style>
  <w:style w:type="character" w:styleId="Emphaseintense">
    <w:name w:val="Intense Emphasis"/>
    <w:uiPriority w:val="21"/>
    <w:qFormat/>
    <w:rsid w:val="00B2429A"/>
    <w:rPr>
      <w:b/>
      <w:bCs/>
      <w:caps/>
      <w:color w:val="243F60" w:themeColor="accent1" w:themeShade="7F"/>
      <w:spacing w:val="10"/>
    </w:rPr>
  </w:style>
  <w:style w:type="character" w:styleId="Rfrenceple">
    <w:name w:val="Subtle Reference"/>
    <w:uiPriority w:val="31"/>
    <w:qFormat/>
    <w:rsid w:val="00B2429A"/>
    <w:rPr>
      <w:b/>
      <w:bCs/>
      <w:color w:val="4F81BD" w:themeColor="accent1"/>
    </w:rPr>
  </w:style>
  <w:style w:type="character" w:styleId="Rfrenceintense">
    <w:name w:val="Intense Reference"/>
    <w:uiPriority w:val="32"/>
    <w:qFormat/>
    <w:rsid w:val="00B2429A"/>
    <w:rPr>
      <w:b/>
      <w:bCs/>
      <w:i/>
      <w:iCs/>
      <w:caps/>
      <w:color w:val="4F81BD" w:themeColor="accent1"/>
    </w:rPr>
  </w:style>
  <w:style w:type="character" w:styleId="Titredelivre">
    <w:name w:val="Book Title"/>
    <w:uiPriority w:val="33"/>
    <w:qFormat/>
    <w:rsid w:val="00B2429A"/>
    <w:rPr>
      <w:b/>
      <w:bCs/>
      <w:i/>
      <w:iCs/>
      <w:spacing w:val="9"/>
    </w:rPr>
  </w:style>
  <w:style w:type="paragraph" w:styleId="En-ttedetabledesmatires">
    <w:name w:val="TOC Heading"/>
    <w:basedOn w:val="Titre1"/>
    <w:next w:val="Normal"/>
    <w:uiPriority w:val="39"/>
    <w:semiHidden/>
    <w:unhideWhenUsed/>
    <w:qFormat/>
    <w:rsid w:val="00B2429A"/>
    <w:pPr>
      <w:outlineLvl w:val="9"/>
    </w:pPr>
  </w:style>
  <w:style w:type="paragraph" w:styleId="En-tte">
    <w:name w:val="header"/>
    <w:basedOn w:val="Normal"/>
    <w:link w:val="En-tteCar"/>
    <w:uiPriority w:val="99"/>
    <w:unhideWhenUsed/>
    <w:rsid w:val="008E1E36"/>
    <w:pPr>
      <w:tabs>
        <w:tab w:val="center" w:pos="4536"/>
        <w:tab w:val="right" w:pos="9072"/>
      </w:tabs>
      <w:spacing w:before="0" w:after="0" w:line="240" w:lineRule="auto"/>
    </w:pPr>
  </w:style>
  <w:style w:type="character" w:customStyle="1" w:styleId="En-tteCar">
    <w:name w:val="En-tête Car"/>
    <w:basedOn w:val="Policepardfaut"/>
    <w:link w:val="En-tte"/>
    <w:uiPriority w:val="99"/>
    <w:rsid w:val="008E1E36"/>
    <w:rPr>
      <w:sz w:val="20"/>
      <w:szCs w:val="20"/>
    </w:rPr>
  </w:style>
  <w:style w:type="paragraph" w:styleId="Pieddepage">
    <w:name w:val="footer"/>
    <w:basedOn w:val="Normal"/>
    <w:link w:val="PieddepageCar"/>
    <w:uiPriority w:val="99"/>
    <w:unhideWhenUsed/>
    <w:rsid w:val="008E1E36"/>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8E1E3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411912">
      <w:bodyDiv w:val="1"/>
      <w:marLeft w:val="0"/>
      <w:marRight w:val="0"/>
      <w:marTop w:val="0"/>
      <w:marBottom w:val="0"/>
      <w:divBdr>
        <w:top w:val="none" w:sz="0" w:space="0" w:color="auto"/>
        <w:left w:val="none" w:sz="0" w:space="0" w:color="auto"/>
        <w:bottom w:val="none" w:sz="0" w:space="0" w:color="auto"/>
        <w:right w:val="none" w:sz="0" w:space="0" w:color="auto"/>
      </w:divBdr>
      <w:divsChild>
        <w:div w:id="1903560055">
          <w:marLeft w:val="0"/>
          <w:marRight w:val="0"/>
          <w:marTop w:val="0"/>
          <w:marBottom w:val="0"/>
          <w:divBdr>
            <w:top w:val="none" w:sz="0" w:space="0" w:color="auto"/>
            <w:left w:val="none" w:sz="0" w:space="0" w:color="auto"/>
            <w:bottom w:val="none" w:sz="0" w:space="0" w:color="auto"/>
            <w:right w:val="none" w:sz="0" w:space="0" w:color="auto"/>
          </w:divBdr>
          <w:divsChild>
            <w:div w:id="1047143056">
              <w:marLeft w:val="0"/>
              <w:marRight w:val="0"/>
              <w:marTop w:val="0"/>
              <w:marBottom w:val="0"/>
              <w:divBdr>
                <w:top w:val="none" w:sz="0" w:space="0" w:color="auto"/>
                <w:left w:val="none" w:sz="0" w:space="0" w:color="auto"/>
                <w:bottom w:val="none" w:sz="0" w:space="0" w:color="auto"/>
                <w:right w:val="none" w:sz="0" w:space="0" w:color="auto"/>
              </w:divBdr>
              <w:divsChild>
                <w:div w:id="64254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343591">
      <w:bodyDiv w:val="1"/>
      <w:marLeft w:val="0"/>
      <w:marRight w:val="0"/>
      <w:marTop w:val="0"/>
      <w:marBottom w:val="0"/>
      <w:divBdr>
        <w:top w:val="none" w:sz="0" w:space="0" w:color="auto"/>
        <w:left w:val="none" w:sz="0" w:space="0" w:color="auto"/>
        <w:bottom w:val="none" w:sz="0" w:space="0" w:color="auto"/>
        <w:right w:val="none" w:sz="0" w:space="0" w:color="auto"/>
      </w:divBdr>
      <w:divsChild>
        <w:div w:id="1274636133">
          <w:marLeft w:val="0"/>
          <w:marRight w:val="0"/>
          <w:marTop w:val="0"/>
          <w:marBottom w:val="0"/>
          <w:divBdr>
            <w:top w:val="none" w:sz="0" w:space="0" w:color="auto"/>
            <w:left w:val="none" w:sz="0" w:space="0" w:color="auto"/>
            <w:bottom w:val="none" w:sz="0" w:space="0" w:color="auto"/>
            <w:right w:val="none" w:sz="0" w:space="0" w:color="auto"/>
          </w:divBdr>
          <w:divsChild>
            <w:div w:id="312954030">
              <w:marLeft w:val="0"/>
              <w:marRight w:val="0"/>
              <w:marTop w:val="0"/>
              <w:marBottom w:val="0"/>
              <w:divBdr>
                <w:top w:val="none" w:sz="0" w:space="0" w:color="auto"/>
                <w:left w:val="none" w:sz="0" w:space="0" w:color="auto"/>
                <w:bottom w:val="none" w:sz="0" w:space="0" w:color="auto"/>
                <w:right w:val="none" w:sz="0" w:space="0" w:color="auto"/>
              </w:divBdr>
              <w:divsChild>
                <w:div w:id="11142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81917">
      <w:bodyDiv w:val="1"/>
      <w:marLeft w:val="0"/>
      <w:marRight w:val="0"/>
      <w:marTop w:val="0"/>
      <w:marBottom w:val="0"/>
      <w:divBdr>
        <w:top w:val="none" w:sz="0" w:space="0" w:color="auto"/>
        <w:left w:val="none" w:sz="0" w:space="0" w:color="auto"/>
        <w:bottom w:val="none" w:sz="0" w:space="0" w:color="auto"/>
        <w:right w:val="none" w:sz="0" w:space="0" w:color="auto"/>
      </w:divBdr>
      <w:divsChild>
        <w:div w:id="107818039">
          <w:marLeft w:val="0"/>
          <w:marRight w:val="0"/>
          <w:marTop w:val="0"/>
          <w:marBottom w:val="0"/>
          <w:divBdr>
            <w:top w:val="none" w:sz="0" w:space="0" w:color="auto"/>
            <w:left w:val="none" w:sz="0" w:space="0" w:color="auto"/>
            <w:bottom w:val="none" w:sz="0" w:space="0" w:color="auto"/>
            <w:right w:val="none" w:sz="0" w:space="0" w:color="auto"/>
          </w:divBdr>
          <w:divsChild>
            <w:div w:id="1149129360">
              <w:marLeft w:val="0"/>
              <w:marRight w:val="0"/>
              <w:marTop w:val="0"/>
              <w:marBottom w:val="0"/>
              <w:divBdr>
                <w:top w:val="none" w:sz="0" w:space="0" w:color="auto"/>
                <w:left w:val="none" w:sz="0" w:space="0" w:color="auto"/>
                <w:bottom w:val="none" w:sz="0" w:space="0" w:color="auto"/>
                <w:right w:val="none" w:sz="0" w:space="0" w:color="auto"/>
              </w:divBdr>
              <w:divsChild>
                <w:div w:id="21851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0102">
      <w:bodyDiv w:val="1"/>
      <w:marLeft w:val="0"/>
      <w:marRight w:val="0"/>
      <w:marTop w:val="0"/>
      <w:marBottom w:val="0"/>
      <w:divBdr>
        <w:top w:val="none" w:sz="0" w:space="0" w:color="auto"/>
        <w:left w:val="none" w:sz="0" w:space="0" w:color="auto"/>
        <w:bottom w:val="none" w:sz="0" w:space="0" w:color="auto"/>
        <w:right w:val="none" w:sz="0" w:space="0" w:color="auto"/>
      </w:divBdr>
      <w:divsChild>
        <w:div w:id="1957524363">
          <w:marLeft w:val="0"/>
          <w:marRight w:val="0"/>
          <w:marTop w:val="0"/>
          <w:marBottom w:val="0"/>
          <w:divBdr>
            <w:top w:val="none" w:sz="0" w:space="0" w:color="auto"/>
            <w:left w:val="none" w:sz="0" w:space="0" w:color="auto"/>
            <w:bottom w:val="none" w:sz="0" w:space="0" w:color="auto"/>
            <w:right w:val="none" w:sz="0" w:space="0" w:color="auto"/>
          </w:divBdr>
          <w:divsChild>
            <w:div w:id="1549219820">
              <w:marLeft w:val="0"/>
              <w:marRight w:val="0"/>
              <w:marTop w:val="0"/>
              <w:marBottom w:val="0"/>
              <w:divBdr>
                <w:top w:val="none" w:sz="0" w:space="0" w:color="auto"/>
                <w:left w:val="none" w:sz="0" w:space="0" w:color="auto"/>
                <w:bottom w:val="none" w:sz="0" w:space="0" w:color="auto"/>
                <w:right w:val="none" w:sz="0" w:space="0" w:color="auto"/>
              </w:divBdr>
              <w:divsChild>
                <w:div w:id="1617322413">
                  <w:marLeft w:val="0"/>
                  <w:marRight w:val="0"/>
                  <w:marTop w:val="0"/>
                  <w:marBottom w:val="0"/>
                  <w:divBdr>
                    <w:top w:val="none" w:sz="0" w:space="0" w:color="auto"/>
                    <w:left w:val="none" w:sz="0" w:space="0" w:color="auto"/>
                    <w:bottom w:val="none" w:sz="0" w:space="0" w:color="auto"/>
                    <w:right w:val="none" w:sz="0" w:space="0" w:color="auto"/>
                  </w:divBdr>
                  <w:divsChild>
                    <w:div w:id="74129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782300">
      <w:bodyDiv w:val="1"/>
      <w:marLeft w:val="0"/>
      <w:marRight w:val="0"/>
      <w:marTop w:val="0"/>
      <w:marBottom w:val="0"/>
      <w:divBdr>
        <w:top w:val="none" w:sz="0" w:space="0" w:color="auto"/>
        <w:left w:val="none" w:sz="0" w:space="0" w:color="auto"/>
        <w:bottom w:val="none" w:sz="0" w:space="0" w:color="auto"/>
        <w:right w:val="none" w:sz="0" w:space="0" w:color="auto"/>
      </w:divBdr>
      <w:divsChild>
        <w:div w:id="1491020158">
          <w:marLeft w:val="0"/>
          <w:marRight w:val="0"/>
          <w:marTop w:val="0"/>
          <w:marBottom w:val="0"/>
          <w:divBdr>
            <w:top w:val="none" w:sz="0" w:space="0" w:color="auto"/>
            <w:left w:val="none" w:sz="0" w:space="0" w:color="auto"/>
            <w:bottom w:val="none" w:sz="0" w:space="0" w:color="auto"/>
            <w:right w:val="none" w:sz="0" w:space="0" w:color="auto"/>
          </w:divBdr>
          <w:divsChild>
            <w:div w:id="8220739">
              <w:marLeft w:val="0"/>
              <w:marRight w:val="0"/>
              <w:marTop w:val="0"/>
              <w:marBottom w:val="0"/>
              <w:divBdr>
                <w:top w:val="none" w:sz="0" w:space="0" w:color="auto"/>
                <w:left w:val="none" w:sz="0" w:space="0" w:color="auto"/>
                <w:bottom w:val="none" w:sz="0" w:space="0" w:color="auto"/>
                <w:right w:val="none" w:sz="0" w:space="0" w:color="auto"/>
              </w:divBdr>
              <w:divsChild>
                <w:div w:id="120509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659FEDC-A684-9C4A-8B35-636947A24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391</Words>
  <Characters>2155</Characters>
  <Application>Microsoft Macintosh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FHF</Company>
  <LinksUpToDate>false</LinksUpToDate>
  <CharactersWithSpaces>2541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NEUVILLE Charlotte</dc:creator>
  <cp:keywords/>
  <dc:description/>
  <cp:lastModifiedBy>Utilisateur de Microsoft Office</cp:lastModifiedBy>
  <cp:revision>11</cp:revision>
  <dcterms:created xsi:type="dcterms:W3CDTF">2017-01-04T16:06:00Z</dcterms:created>
  <dcterms:modified xsi:type="dcterms:W3CDTF">2017-01-06T13:49:00Z</dcterms:modified>
</cp:coreProperties>
</file>