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51" w:rsidRDefault="00724E51"/>
    <w:p w:rsidR="00724E51" w:rsidRDefault="00724E51"/>
    <w:p w:rsidR="00555C13" w:rsidRPr="00705C17" w:rsidRDefault="00555C13" w:rsidP="00555C13">
      <w:pPr>
        <w:ind w:left="-540"/>
        <w:jc w:val="left"/>
        <w:rPr>
          <w:rFonts w:ascii="Albertus Medium" w:hAnsi="Albertus Medium"/>
          <w:bCs/>
          <w:smallCaps/>
          <w:color w:val="0000AC"/>
          <w:sz w:val="24"/>
        </w:rPr>
      </w:pPr>
      <w:r w:rsidRPr="00705C17">
        <w:rPr>
          <w:rFonts w:ascii="Albertus Medium" w:hAnsi="Albertus Medium"/>
          <w:bCs/>
          <w:smallCaps/>
          <w:color w:val="0000AC"/>
          <w:sz w:val="24"/>
        </w:rPr>
        <w:t>Le Délégué Général</w:t>
      </w:r>
    </w:p>
    <w:p w:rsidR="00724E51" w:rsidRDefault="00724E51"/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680"/>
        <w:gridCol w:w="4003"/>
        <w:gridCol w:w="4403"/>
      </w:tblGrid>
      <w:tr w:rsidR="00724E51" w:rsidTr="00BC3328">
        <w:tc>
          <w:tcPr>
            <w:tcW w:w="4683" w:type="dxa"/>
            <w:gridSpan w:val="2"/>
          </w:tcPr>
          <w:p w:rsidR="00724E51" w:rsidRDefault="00724E51" w:rsidP="00BC3328">
            <w:pPr>
              <w:jc w:val="center"/>
            </w:pPr>
          </w:p>
        </w:tc>
        <w:tc>
          <w:tcPr>
            <w:tcW w:w="4403" w:type="dxa"/>
          </w:tcPr>
          <w:p w:rsidR="00724E51" w:rsidRDefault="00724E51" w:rsidP="00BC3328">
            <w:pPr>
              <w:pStyle w:val="En-tte"/>
              <w:tabs>
                <w:tab w:val="clear" w:pos="4536"/>
                <w:tab w:val="clear" w:pos="907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Madame </w:t>
            </w:r>
            <w:smartTag w:uri="urn:schemas-microsoft-com:office:smarttags" w:element="PersonName">
              <w:smartTagPr>
                <w:attr w:name="ProductID" w:val="la Directrice"/>
              </w:smartTagPr>
              <w:r>
                <w:rPr>
                  <w:sz w:val="24"/>
                </w:rPr>
                <w:t xml:space="preserve">la </w:t>
              </w:r>
              <w:r>
                <w:rPr>
                  <w:iCs/>
                  <w:sz w:val="24"/>
                </w:rPr>
                <w:t>Directrice</w:t>
              </w:r>
            </w:smartTag>
            <w:r>
              <w:rPr>
                <w:iCs/>
                <w:sz w:val="24"/>
              </w:rPr>
              <w:t xml:space="preserve"> de l’Hospitalisation et de l’Organisation des Soins</w:t>
            </w:r>
            <w:r>
              <w:rPr>
                <w:sz w:val="24"/>
              </w:rPr>
              <w:t xml:space="preserve"> </w:t>
            </w:r>
          </w:p>
          <w:p w:rsidR="00724E51" w:rsidRDefault="00724E51" w:rsidP="00BC3328">
            <w:pPr>
              <w:pStyle w:val="En-tte"/>
              <w:tabs>
                <w:tab w:val="clear" w:pos="4536"/>
                <w:tab w:val="clear" w:pos="907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Présidente du Conseil de l’Hospitalisation</w:t>
            </w:r>
          </w:p>
          <w:p w:rsidR="00932EEA" w:rsidRDefault="00932EEA" w:rsidP="00BC3328">
            <w:pPr>
              <w:pStyle w:val="En-tte"/>
              <w:tabs>
                <w:tab w:val="clear" w:pos="4536"/>
                <w:tab w:val="clear" w:pos="907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Ministère </w:t>
            </w:r>
            <w:r w:rsidR="00724E51">
              <w:rPr>
                <w:sz w:val="24"/>
              </w:rPr>
              <w:t>de la santé</w:t>
            </w:r>
            <w:r>
              <w:rPr>
                <w:sz w:val="24"/>
              </w:rPr>
              <w:t xml:space="preserve"> </w:t>
            </w:r>
            <w:r w:rsidR="00724E51">
              <w:rPr>
                <w:sz w:val="24"/>
              </w:rPr>
              <w:t>et de</w:t>
            </w:r>
            <w:r>
              <w:rPr>
                <w:sz w:val="24"/>
              </w:rPr>
              <w:t>s</w:t>
            </w:r>
            <w:r w:rsidR="00724E51">
              <w:rPr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</w:p>
          <w:p w:rsidR="00724E51" w:rsidRDefault="00724E51" w:rsidP="00BC3328">
            <w:pPr>
              <w:pStyle w:val="En-tte"/>
              <w:tabs>
                <w:tab w:val="clear" w:pos="4536"/>
                <w:tab w:val="clear" w:pos="907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14, avenue Duquesne</w:t>
            </w:r>
          </w:p>
          <w:p w:rsidR="00724E51" w:rsidRDefault="00724E51" w:rsidP="00BC3328">
            <w:pPr>
              <w:pStyle w:val="En-tte"/>
              <w:tabs>
                <w:tab w:val="clear" w:pos="4536"/>
                <w:tab w:val="clear" w:pos="9072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75350 PARIS 07 SP</w:t>
            </w:r>
          </w:p>
        </w:tc>
      </w:tr>
      <w:tr w:rsidR="00724E51" w:rsidTr="00BC3328">
        <w:trPr>
          <w:trHeight w:val="616"/>
        </w:trPr>
        <w:tc>
          <w:tcPr>
            <w:tcW w:w="4683" w:type="dxa"/>
            <w:gridSpan w:val="2"/>
            <w:vAlign w:val="bottom"/>
          </w:tcPr>
          <w:p w:rsidR="00724E51" w:rsidRDefault="00724E51" w:rsidP="00BC3328">
            <w:pPr>
              <w:pStyle w:val="Petit"/>
            </w:pPr>
            <w:r>
              <w:t xml:space="preserve">V/Réf. : Anne de </w:t>
            </w:r>
            <w:smartTag w:uri="urn:schemas-microsoft-com:office:smarttags" w:element="PersonName">
              <w:smartTagPr>
                <w:attr w:name="ProductID" w:val="la Foye"/>
              </w:smartTagPr>
              <w:r>
                <w:t xml:space="preserve">la </w:t>
              </w:r>
              <w:proofErr w:type="spellStart"/>
              <w:r>
                <w:t>Foye</w:t>
              </w:r>
            </w:smartTag>
            <w:proofErr w:type="spellEnd"/>
          </w:p>
          <w:p w:rsidR="00724E51" w:rsidRDefault="00724E51" w:rsidP="00BC3328">
            <w:pPr>
              <w:pStyle w:val="Petit"/>
            </w:pPr>
          </w:p>
        </w:tc>
        <w:tc>
          <w:tcPr>
            <w:tcW w:w="4403" w:type="dxa"/>
            <w:vAlign w:val="bottom"/>
          </w:tcPr>
          <w:p w:rsidR="00724E51" w:rsidRDefault="00724E51" w:rsidP="004602FE">
            <w:pPr>
              <w:rPr>
                <w:sz w:val="24"/>
              </w:rPr>
            </w:pPr>
            <w:r>
              <w:rPr>
                <w:sz w:val="24"/>
              </w:rPr>
              <w:t xml:space="preserve">Paris, le </w:t>
            </w:r>
            <w:r w:rsidR="0025064A">
              <w:rPr>
                <w:sz w:val="24"/>
              </w:rPr>
              <w:t>20</w:t>
            </w:r>
            <w:r w:rsidR="004602FE">
              <w:rPr>
                <w:sz w:val="24"/>
              </w:rPr>
              <w:t xml:space="preserve"> janvier 2010</w:t>
            </w:r>
          </w:p>
        </w:tc>
      </w:tr>
      <w:tr w:rsidR="00724E51" w:rsidTr="004602FE">
        <w:trPr>
          <w:trHeight w:val="491"/>
        </w:trPr>
        <w:tc>
          <w:tcPr>
            <w:tcW w:w="680" w:type="dxa"/>
            <w:vAlign w:val="center"/>
          </w:tcPr>
          <w:p w:rsidR="00724E51" w:rsidRDefault="00724E51" w:rsidP="004602FE">
            <w:pPr>
              <w:pStyle w:val="Petit"/>
              <w:rPr>
                <w:b/>
                <w:bCs w:val="0"/>
                <w:sz w:val="18"/>
              </w:rPr>
            </w:pPr>
            <w:proofErr w:type="spellStart"/>
            <w:r>
              <w:rPr>
                <w:b/>
                <w:bCs w:val="0"/>
                <w:sz w:val="18"/>
              </w:rPr>
              <w:t>N.Réf.</w:t>
            </w:r>
            <w:proofErr w:type="spellEnd"/>
            <w:r>
              <w:rPr>
                <w:b/>
                <w:bCs w:val="0"/>
                <w:sz w:val="18"/>
              </w:rPr>
              <w:t xml:space="preserve"> </w:t>
            </w:r>
          </w:p>
        </w:tc>
        <w:tc>
          <w:tcPr>
            <w:tcW w:w="8406" w:type="dxa"/>
            <w:gridSpan w:val="2"/>
            <w:vAlign w:val="center"/>
          </w:tcPr>
          <w:p w:rsidR="00724E51" w:rsidRDefault="00724E51" w:rsidP="0025064A">
            <w:pPr>
              <w:pStyle w:val="Petit"/>
              <w:rPr>
                <w:sz w:val="18"/>
              </w:rPr>
            </w:pPr>
            <w:r>
              <w:rPr>
                <w:sz w:val="18"/>
              </w:rPr>
              <w:t>YG/</w:t>
            </w:r>
            <w:r w:rsidR="004602FE">
              <w:rPr>
                <w:sz w:val="18"/>
              </w:rPr>
              <w:t>LT/10-0</w:t>
            </w:r>
            <w:r w:rsidR="0025064A">
              <w:rPr>
                <w:sz w:val="18"/>
              </w:rPr>
              <w:t>28</w:t>
            </w:r>
          </w:p>
        </w:tc>
      </w:tr>
      <w:tr w:rsidR="00724E51" w:rsidTr="004602FE">
        <w:trPr>
          <w:trHeight w:val="361"/>
        </w:trPr>
        <w:tc>
          <w:tcPr>
            <w:tcW w:w="680" w:type="dxa"/>
          </w:tcPr>
          <w:p w:rsidR="00724E51" w:rsidRDefault="00724E51" w:rsidP="004602FE">
            <w:pPr>
              <w:pStyle w:val="Petit"/>
              <w:rPr>
                <w:b/>
                <w:bCs w:val="0"/>
                <w:sz w:val="18"/>
              </w:rPr>
            </w:pPr>
            <w:r>
              <w:rPr>
                <w:b/>
                <w:bCs w:val="0"/>
                <w:sz w:val="18"/>
              </w:rPr>
              <w:t>Objet :</w:t>
            </w:r>
          </w:p>
        </w:tc>
        <w:tc>
          <w:tcPr>
            <w:tcW w:w="8406" w:type="dxa"/>
            <w:gridSpan w:val="2"/>
            <w:vAlign w:val="bottom"/>
          </w:tcPr>
          <w:p w:rsidR="00724E51" w:rsidRDefault="00C6206A" w:rsidP="004602FE">
            <w:pPr>
              <w:pStyle w:val="Petit"/>
              <w:rPr>
                <w:sz w:val="18"/>
              </w:rPr>
            </w:pPr>
            <w:r>
              <w:rPr>
                <w:sz w:val="18"/>
              </w:rPr>
              <w:t xml:space="preserve">Projets </w:t>
            </w:r>
            <w:r w:rsidR="00724E51">
              <w:rPr>
                <w:sz w:val="18"/>
              </w:rPr>
              <w:t>d’arrêté</w:t>
            </w:r>
            <w:r>
              <w:rPr>
                <w:sz w:val="18"/>
              </w:rPr>
              <w:t>s</w:t>
            </w:r>
            <w:r w:rsidR="00724E51">
              <w:rPr>
                <w:sz w:val="18"/>
              </w:rPr>
              <w:t xml:space="preserve"> modifiant </w:t>
            </w:r>
            <w:r w:rsidR="004602FE">
              <w:rPr>
                <w:sz w:val="18"/>
              </w:rPr>
              <w:t>la liste des spécialités pharmaceutiques prises en charge en sus des prestations d’hospitalisation</w:t>
            </w:r>
          </w:p>
        </w:tc>
      </w:tr>
    </w:tbl>
    <w:p w:rsidR="00724E51" w:rsidRDefault="00724E51" w:rsidP="00724E51">
      <w:pPr>
        <w:rPr>
          <w:sz w:val="24"/>
        </w:rPr>
      </w:pPr>
    </w:p>
    <w:p w:rsidR="00724E51" w:rsidRPr="00D72E35" w:rsidRDefault="00724E51" w:rsidP="00724E51">
      <w:pPr>
        <w:spacing w:line="360" w:lineRule="auto"/>
        <w:rPr>
          <w:rFonts w:cs="Arial"/>
          <w:sz w:val="24"/>
        </w:rPr>
      </w:pPr>
      <w:r w:rsidRPr="00D72E35">
        <w:rPr>
          <w:rFonts w:cs="Arial"/>
          <w:sz w:val="24"/>
        </w:rPr>
        <w:t xml:space="preserve">Madame </w:t>
      </w:r>
      <w:smartTag w:uri="urn:schemas-microsoft-com:office:smarttags" w:element="PersonName">
        <w:smartTagPr>
          <w:attr w:name="ProductID" w:val="la Pr￩sidente"/>
        </w:smartTagPr>
        <w:r w:rsidRPr="00D72E35">
          <w:rPr>
            <w:rFonts w:cs="Arial"/>
            <w:sz w:val="24"/>
          </w:rPr>
          <w:t>la Présidente</w:t>
        </w:r>
      </w:smartTag>
      <w:r w:rsidRPr="00D72E35">
        <w:rPr>
          <w:rFonts w:cs="Arial"/>
          <w:sz w:val="24"/>
        </w:rPr>
        <w:t xml:space="preserve">, </w:t>
      </w:r>
    </w:p>
    <w:p w:rsidR="00724E51" w:rsidRDefault="00724E51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</w:p>
    <w:p w:rsidR="00724E51" w:rsidRDefault="00724E51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  <w:r>
        <w:rPr>
          <w:rFonts w:cs="Arial"/>
          <w:sz w:val="24"/>
        </w:rPr>
        <w:t xml:space="preserve">Par </w:t>
      </w:r>
      <w:r w:rsidR="00E61E4E">
        <w:rPr>
          <w:rFonts w:cs="Arial"/>
          <w:sz w:val="24"/>
        </w:rPr>
        <w:t>lett</w:t>
      </w:r>
      <w:r w:rsidR="00863F6B">
        <w:rPr>
          <w:rFonts w:cs="Arial"/>
          <w:sz w:val="24"/>
        </w:rPr>
        <w:t>r</w:t>
      </w:r>
      <w:r w:rsidR="00E61E4E">
        <w:rPr>
          <w:rFonts w:cs="Arial"/>
          <w:sz w:val="24"/>
        </w:rPr>
        <w:t>e</w:t>
      </w:r>
      <w:r>
        <w:rPr>
          <w:rFonts w:cs="Arial"/>
          <w:sz w:val="24"/>
        </w:rPr>
        <w:t xml:space="preserve"> en date du </w:t>
      </w:r>
      <w:r w:rsidR="004602FE">
        <w:rPr>
          <w:rFonts w:cs="Arial"/>
          <w:sz w:val="24"/>
        </w:rPr>
        <w:t>1</w:t>
      </w:r>
      <w:r w:rsidR="0025064A">
        <w:rPr>
          <w:rFonts w:cs="Arial"/>
          <w:sz w:val="24"/>
        </w:rPr>
        <w:t>4</w:t>
      </w:r>
      <w:r w:rsidR="004602FE">
        <w:rPr>
          <w:rFonts w:cs="Arial"/>
          <w:sz w:val="24"/>
        </w:rPr>
        <w:t xml:space="preserve"> janvier 2010</w:t>
      </w:r>
      <w:r>
        <w:rPr>
          <w:rFonts w:cs="Arial"/>
          <w:sz w:val="24"/>
        </w:rPr>
        <w:t xml:space="preserve">, vous avez bien voulu consulter la Fédération Hospitalière de France </w:t>
      </w:r>
      <w:r w:rsidR="005B3FA0">
        <w:rPr>
          <w:rFonts w:cs="Arial"/>
          <w:sz w:val="24"/>
        </w:rPr>
        <w:t xml:space="preserve">sur </w:t>
      </w:r>
      <w:r w:rsidR="00C6206A">
        <w:rPr>
          <w:rFonts w:cs="Arial"/>
          <w:sz w:val="24"/>
        </w:rPr>
        <w:t>deux</w:t>
      </w:r>
      <w:r>
        <w:rPr>
          <w:rFonts w:cs="Arial"/>
          <w:sz w:val="24"/>
        </w:rPr>
        <w:t xml:space="preserve"> projet</w:t>
      </w:r>
      <w:r w:rsidR="00C6206A">
        <w:rPr>
          <w:rFonts w:cs="Arial"/>
          <w:sz w:val="24"/>
        </w:rPr>
        <w:t>s</w:t>
      </w:r>
      <w:r>
        <w:rPr>
          <w:rFonts w:cs="Arial"/>
          <w:sz w:val="24"/>
        </w:rPr>
        <w:t xml:space="preserve"> </w:t>
      </w:r>
      <w:r w:rsidR="004602FE" w:rsidRPr="004602FE">
        <w:rPr>
          <w:sz w:val="24"/>
        </w:rPr>
        <w:t>d’arrêté</w:t>
      </w:r>
      <w:r w:rsidR="00C6206A">
        <w:rPr>
          <w:sz w:val="24"/>
        </w:rPr>
        <w:t>s</w:t>
      </w:r>
      <w:r w:rsidR="004602FE" w:rsidRPr="004602FE">
        <w:rPr>
          <w:sz w:val="24"/>
        </w:rPr>
        <w:t xml:space="preserve"> modifiant la liste des spécialités pharmaceutiques prises en charge en sus des prestations d’hospitalisation</w:t>
      </w:r>
      <w:r w:rsidR="004602FE" w:rsidRPr="004602FE">
        <w:rPr>
          <w:rFonts w:cs="Arial"/>
          <w:sz w:val="24"/>
        </w:rPr>
        <w:t xml:space="preserve"> </w:t>
      </w:r>
      <w:r w:rsidR="004602FE">
        <w:rPr>
          <w:rFonts w:cs="Arial"/>
          <w:sz w:val="24"/>
        </w:rPr>
        <w:t>mentionnée à l’article L</w:t>
      </w:r>
      <w:r>
        <w:rPr>
          <w:rFonts w:cs="Arial"/>
          <w:sz w:val="24"/>
        </w:rPr>
        <w:t>.162-22-7 du code de la sécurité sociale.</w:t>
      </w:r>
    </w:p>
    <w:p w:rsidR="00724E51" w:rsidRDefault="00724E51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</w:p>
    <w:p w:rsidR="0025064A" w:rsidRDefault="0025064A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  <w:r>
        <w:rPr>
          <w:rFonts w:cs="Arial"/>
          <w:sz w:val="24"/>
        </w:rPr>
        <w:t xml:space="preserve">Je vous </w:t>
      </w:r>
      <w:r w:rsidR="00863F6B">
        <w:rPr>
          <w:rFonts w:cs="Arial"/>
          <w:sz w:val="24"/>
        </w:rPr>
        <w:t>réitère</w:t>
      </w:r>
      <w:r>
        <w:rPr>
          <w:rFonts w:cs="Arial"/>
          <w:sz w:val="24"/>
        </w:rPr>
        <w:t xml:space="preserve"> la position </w:t>
      </w:r>
      <w:r w:rsidR="004E02B5">
        <w:rPr>
          <w:rFonts w:cs="Arial"/>
          <w:sz w:val="24"/>
        </w:rPr>
        <w:t xml:space="preserve">de principe </w:t>
      </w:r>
      <w:r>
        <w:rPr>
          <w:rFonts w:cs="Arial"/>
          <w:sz w:val="24"/>
        </w:rPr>
        <w:t xml:space="preserve">de la </w:t>
      </w:r>
      <w:r w:rsidRPr="0025064A">
        <w:rPr>
          <w:rFonts w:cs="Arial"/>
          <w:sz w:val="24"/>
        </w:rPr>
        <w:t xml:space="preserve">Fédération Hospitalière de </w:t>
      </w:r>
      <w:r>
        <w:rPr>
          <w:rFonts w:cs="Arial"/>
          <w:sz w:val="24"/>
        </w:rPr>
        <w:t xml:space="preserve">France, </w:t>
      </w:r>
      <w:r w:rsidR="00D11E67">
        <w:rPr>
          <w:rFonts w:cs="Arial"/>
          <w:sz w:val="24"/>
        </w:rPr>
        <w:t xml:space="preserve">qui </w:t>
      </w:r>
      <w:r w:rsidR="00863F6B">
        <w:rPr>
          <w:rFonts w:cs="Arial"/>
          <w:sz w:val="24"/>
        </w:rPr>
        <w:t xml:space="preserve">est favorable à </w:t>
      </w:r>
      <w:r>
        <w:rPr>
          <w:rFonts w:cs="Arial"/>
          <w:sz w:val="24"/>
        </w:rPr>
        <w:t>la réintégration dans les GHS des médicaments et dispositifs couteux.</w:t>
      </w:r>
    </w:p>
    <w:p w:rsidR="00724E51" w:rsidRDefault="00724E51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</w:p>
    <w:p w:rsidR="0025064A" w:rsidRDefault="004E02B5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  <w:r>
        <w:rPr>
          <w:rFonts w:cs="Arial"/>
          <w:sz w:val="24"/>
        </w:rPr>
        <w:t xml:space="preserve">Sur la question des </w:t>
      </w:r>
      <w:r w:rsidR="0025064A">
        <w:rPr>
          <w:rFonts w:cs="Arial"/>
          <w:sz w:val="24"/>
        </w:rPr>
        <w:t xml:space="preserve">anticancéreux </w:t>
      </w:r>
      <w:r w:rsidR="00863F6B">
        <w:rPr>
          <w:rFonts w:cs="Arial"/>
          <w:sz w:val="24"/>
        </w:rPr>
        <w:t xml:space="preserve">et </w:t>
      </w:r>
      <w:r w:rsidR="0025064A">
        <w:rPr>
          <w:rFonts w:cs="Arial"/>
          <w:sz w:val="24"/>
        </w:rPr>
        <w:t>érythropo</w:t>
      </w:r>
      <w:r w:rsidR="00D11E67">
        <w:rPr>
          <w:rFonts w:cs="Arial"/>
          <w:sz w:val="24"/>
        </w:rPr>
        <w:t>ï</w:t>
      </w:r>
      <w:r w:rsidR="0025064A">
        <w:rPr>
          <w:rFonts w:cs="Arial"/>
          <w:sz w:val="24"/>
        </w:rPr>
        <w:t>étine</w:t>
      </w:r>
      <w:r w:rsidR="00D11E67">
        <w:rPr>
          <w:rFonts w:cs="Arial"/>
          <w:sz w:val="24"/>
        </w:rPr>
        <w:t>s</w:t>
      </w:r>
      <w:r w:rsidR="0025064A">
        <w:rPr>
          <w:rFonts w:cs="Arial"/>
          <w:sz w:val="24"/>
        </w:rPr>
        <w:t xml:space="preserve"> il </w:t>
      </w:r>
      <w:r>
        <w:rPr>
          <w:rFonts w:cs="Arial"/>
          <w:sz w:val="24"/>
        </w:rPr>
        <w:t>ne m</w:t>
      </w:r>
      <w:r w:rsidR="0025064A">
        <w:rPr>
          <w:rFonts w:cs="Arial"/>
          <w:sz w:val="24"/>
        </w:rPr>
        <w:t>’est pas possible d’exprimer un avis éclairé en l’abs</w:t>
      </w:r>
      <w:r w:rsidR="00863F6B">
        <w:rPr>
          <w:rFonts w:cs="Arial"/>
          <w:sz w:val="24"/>
        </w:rPr>
        <w:t>ence de la moindre information sur</w:t>
      </w:r>
      <w:r w:rsidR="0025064A">
        <w:rPr>
          <w:rFonts w:cs="Arial"/>
          <w:sz w:val="24"/>
        </w:rPr>
        <w:t xml:space="preserve"> l’évolution tarifaire des GHS correspondants, notamment sur l’érythropo</w:t>
      </w:r>
      <w:r w:rsidR="00D11E67">
        <w:rPr>
          <w:rFonts w:cs="Arial"/>
          <w:sz w:val="24"/>
        </w:rPr>
        <w:t>ï</w:t>
      </w:r>
      <w:r w:rsidR="0025064A">
        <w:rPr>
          <w:rFonts w:cs="Arial"/>
          <w:sz w:val="24"/>
        </w:rPr>
        <w:t xml:space="preserve">étine </w:t>
      </w:r>
      <w:r w:rsidR="00863F6B">
        <w:rPr>
          <w:rFonts w:cs="Arial"/>
          <w:sz w:val="24"/>
        </w:rPr>
        <w:t>qui concerne</w:t>
      </w:r>
      <w:r w:rsidR="0025064A">
        <w:rPr>
          <w:rFonts w:cs="Arial"/>
          <w:sz w:val="24"/>
        </w:rPr>
        <w:t xml:space="preserve"> plusieurs dizaines de GHS.</w:t>
      </w:r>
    </w:p>
    <w:p w:rsidR="0025064A" w:rsidRDefault="0025064A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</w:p>
    <w:p w:rsidR="0025064A" w:rsidRPr="00D72E35" w:rsidRDefault="0025064A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  <w:r>
        <w:rPr>
          <w:rFonts w:cs="Arial"/>
          <w:sz w:val="24"/>
        </w:rPr>
        <w:t xml:space="preserve">En conclusion, sur ces deux </w:t>
      </w:r>
      <w:r w:rsidR="004E02B5">
        <w:rPr>
          <w:rFonts w:cs="Arial"/>
          <w:sz w:val="24"/>
        </w:rPr>
        <w:t>projet d’arrêtés</w:t>
      </w:r>
      <w:r>
        <w:rPr>
          <w:rFonts w:cs="Arial"/>
          <w:sz w:val="24"/>
        </w:rPr>
        <w:t xml:space="preserve"> e</w:t>
      </w:r>
      <w:r w:rsidR="00D11E67">
        <w:rPr>
          <w:rFonts w:cs="Arial"/>
          <w:sz w:val="24"/>
        </w:rPr>
        <w:t>t</w:t>
      </w:r>
      <w:r>
        <w:rPr>
          <w:rFonts w:cs="Arial"/>
          <w:sz w:val="24"/>
        </w:rPr>
        <w:t xml:space="preserve"> plus généralement à l’occasion </w:t>
      </w:r>
      <w:r w:rsidR="004E02B5">
        <w:rPr>
          <w:rFonts w:cs="Arial"/>
          <w:sz w:val="24"/>
        </w:rPr>
        <w:t>de chaque demande d’avis émanent de vos services</w:t>
      </w:r>
      <w:r>
        <w:rPr>
          <w:rFonts w:cs="Arial"/>
          <w:sz w:val="24"/>
        </w:rPr>
        <w:t>, la FHF souhaite disposer des éléments techniques permettant de s’assurer de l’équité de la disposition envisagée.</w:t>
      </w:r>
      <w:r w:rsidR="004E02B5">
        <w:rPr>
          <w:rFonts w:cs="Arial"/>
          <w:sz w:val="24"/>
        </w:rPr>
        <w:t xml:space="preserve"> Dans l’attente de ces éléments, notre avis est défavorable sur ces deux projets.</w:t>
      </w:r>
    </w:p>
    <w:p w:rsidR="006E404B" w:rsidRPr="00D72E35" w:rsidRDefault="006E404B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</w:p>
    <w:p w:rsidR="00724E51" w:rsidRPr="00D72E35" w:rsidRDefault="00724E51" w:rsidP="00724E51">
      <w:pPr>
        <w:rPr>
          <w:rFonts w:cs="Arial"/>
          <w:sz w:val="24"/>
        </w:rPr>
      </w:pPr>
      <w:r w:rsidRPr="00D72E35">
        <w:rPr>
          <w:rFonts w:cs="Arial"/>
          <w:sz w:val="24"/>
        </w:rPr>
        <w:t>Je vous prie de croire, Madame la Présidente, en l’assurance de mes sincères salutations.</w:t>
      </w:r>
    </w:p>
    <w:p w:rsidR="00724E51" w:rsidRPr="00D72E35" w:rsidRDefault="00724E51" w:rsidP="00724E51">
      <w:pPr>
        <w:rPr>
          <w:rFonts w:cs="Arial"/>
          <w:sz w:val="24"/>
        </w:rPr>
      </w:pPr>
    </w:p>
    <w:p w:rsidR="00724E51" w:rsidRDefault="00724E51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</w:p>
    <w:p w:rsidR="0025064A" w:rsidRDefault="0025064A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</w:p>
    <w:p w:rsidR="00724E51" w:rsidRDefault="00724E51" w:rsidP="00724E51">
      <w:pPr>
        <w:pStyle w:val="En-tte"/>
        <w:tabs>
          <w:tab w:val="clear" w:pos="4536"/>
          <w:tab w:val="clear" w:pos="9072"/>
        </w:tabs>
        <w:spacing w:before="0"/>
        <w:rPr>
          <w:rFonts w:cs="Arial"/>
          <w:sz w:val="24"/>
        </w:rPr>
      </w:pPr>
    </w:p>
    <w:p w:rsidR="007971E4" w:rsidRPr="00555C13" w:rsidRDefault="00724E51" w:rsidP="00555C13">
      <w:pPr>
        <w:pStyle w:val="En-tte"/>
        <w:tabs>
          <w:tab w:val="clear" w:pos="4536"/>
          <w:tab w:val="clear" w:pos="9072"/>
        </w:tabs>
        <w:spacing w:before="0"/>
        <w:ind w:left="4248" w:firstLine="708"/>
        <w:rPr>
          <w:rFonts w:cs="Arial"/>
          <w:sz w:val="24"/>
        </w:rPr>
      </w:pPr>
      <w:r w:rsidRPr="00D72E35">
        <w:rPr>
          <w:rFonts w:cs="Arial"/>
          <w:sz w:val="24"/>
        </w:rPr>
        <w:t>Gérard VINCENT</w:t>
      </w:r>
    </w:p>
    <w:sectPr w:rsidR="007971E4" w:rsidRPr="00555C13" w:rsidSect="00407AAD">
      <w:headerReference w:type="first" r:id="rId7"/>
      <w:footerReference w:type="first" r:id="rId8"/>
      <w:pgSz w:w="11906" w:h="16838" w:code="9"/>
      <w:pgMar w:top="851" w:right="1418" w:bottom="851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E67" w:rsidRDefault="00D11E67">
      <w:r>
        <w:separator/>
      </w:r>
    </w:p>
  </w:endnote>
  <w:endnote w:type="continuationSeparator" w:id="1">
    <w:p w:rsidR="00D11E67" w:rsidRDefault="00D1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67" w:rsidRDefault="00D11E67">
    <w:pPr>
      <w:pStyle w:val="Pieddepage"/>
      <w:jc w:val="center"/>
    </w:pPr>
    <w:r>
      <w:t>FEDERATION HOSPITALIERE DE FRANCE</w:t>
    </w:r>
  </w:p>
  <w:p w:rsidR="00D11E67" w:rsidRDefault="00D11E67">
    <w:pPr>
      <w:pStyle w:val="Pieddepage"/>
      <w:pBdr>
        <w:top w:val="single" w:sz="4" w:space="1" w:color="auto"/>
        <w:bottom w:val="single" w:sz="4" w:space="1" w:color="auto"/>
      </w:pBdr>
      <w:spacing w:before="40"/>
      <w:ind w:left="-851" w:right="-851"/>
      <w:jc w:val="center"/>
      <w:rPr>
        <w:color w:val="333333"/>
      </w:rPr>
    </w:pPr>
    <w:r>
      <w:rPr>
        <w:color w:val="333333"/>
      </w:rPr>
      <w:t>1 bis, rue Cabanis – CS 41402 – 75993 PARIS CEDEX 14</w:t>
    </w:r>
  </w:p>
  <w:p w:rsidR="00D11E67" w:rsidRDefault="00D11E67">
    <w:pPr>
      <w:pStyle w:val="Pieddepage"/>
      <w:spacing w:before="40"/>
      <w:ind w:left="-851" w:right="-851"/>
      <w:jc w:val="center"/>
      <w:rPr>
        <w:color w:val="333333"/>
      </w:rPr>
    </w:pPr>
    <w:r>
      <w:rPr>
        <w:color w:val="333333"/>
      </w:rPr>
      <w:t>T</w:t>
    </w:r>
    <w:r>
      <w:rPr>
        <w:color w:val="333333"/>
        <w:lang w:val="en-GB"/>
      </w:rPr>
      <w:t>el : 01 44 06 84 44 – Fax : 01 44 06 84 45 – www.fhf.fr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E67" w:rsidRDefault="00D11E67">
      <w:r>
        <w:separator/>
      </w:r>
    </w:p>
  </w:footnote>
  <w:footnote w:type="continuationSeparator" w:id="1">
    <w:p w:rsidR="00D11E67" w:rsidRDefault="00D1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E67" w:rsidRDefault="00D11E67">
    <w:pPr>
      <w:pStyle w:val="En-tte"/>
      <w:spacing w:before="0"/>
      <w:jc w:val="center"/>
    </w:pPr>
    <w:r>
      <w:rPr>
        <w:noProof/>
      </w:rPr>
      <w:drawing>
        <wp:inline distT="0" distB="0" distL="0" distR="0">
          <wp:extent cx="809625" cy="1314450"/>
          <wp:effectExtent l="19050" t="0" r="9525" b="0"/>
          <wp:docPr id="1" name="Image 1" descr="logo-fhf2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hf2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B36"/>
    <w:multiLevelType w:val="hybridMultilevel"/>
    <w:tmpl w:val="82044F7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7674A8"/>
    <w:multiLevelType w:val="hybridMultilevel"/>
    <w:tmpl w:val="C49E98F0"/>
    <w:lvl w:ilvl="0" w:tplc="50C889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45F1"/>
    <w:multiLevelType w:val="hybridMultilevel"/>
    <w:tmpl w:val="33940E5E"/>
    <w:lvl w:ilvl="0" w:tplc="803E3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8BA"/>
    <w:rsid w:val="0008151A"/>
    <w:rsid w:val="00194517"/>
    <w:rsid w:val="001F07F5"/>
    <w:rsid w:val="0025064A"/>
    <w:rsid w:val="00285256"/>
    <w:rsid w:val="00302FAA"/>
    <w:rsid w:val="00307D54"/>
    <w:rsid w:val="003579EA"/>
    <w:rsid w:val="003A0F92"/>
    <w:rsid w:val="003D4CA4"/>
    <w:rsid w:val="003E79D9"/>
    <w:rsid w:val="00407AAD"/>
    <w:rsid w:val="004305DF"/>
    <w:rsid w:val="004602FE"/>
    <w:rsid w:val="004E02B5"/>
    <w:rsid w:val="00555C13"/>
    <w:rsid w:val="00570956"/>
    <w:rsid w:val="00595D60"/>
    <w:rsid w:val="005B3FA0"/>
    <w:rsid w:val="00644C4A"/>
    <w:rsid w:val="006969E7"/>
    <w:rsid w:val="006E404B"/>
    <w:rsid w:val="006F4EE6"/>
    <w:rsid w:val="00705C17"/>
    <w:rsid w:val="00707B5F"/>
    <w:rsid w:val="00714F51"/>
    <w:rsid w:val="00724E51"/>
    <w:rsid w:val="0079573D"/>
    <w:rsid w:val="007971E4"/>
    <w:rsid w:val="007B32E6"/>
    <w:rsid w:val="008040B0"/>
    <w:rsid w:val="00843CF8"/>
    <w:rsid w:val="00863F6B"/>
    <w:rsid w:val="00917C8C"/>
    <w:rsid w:val="00920754"/>
    <w:rsid w:val="00932EEA"/>
    <w:rsid w:val="00992380"/>
    <w:rsid w:val="009A0783"/>
    <w:rsid w:val="009C2AAD"/>
    <w:rsid w:val="00A27628"/>
    <w:rsid w:val="00A40EE6"/>
    <w:rsid w:val="00A558BA"/>
    <w:rsid w:val="00BA5BDD"/>
    <w:rsid w:val="00BC3328"/>
    <w:rsid w:val="00C6206A"/>
    <w:rsid w:val="00CB7C34"/>
    <w:rsid w:val="00D11E67"/>
    <w:rsid w:val="00D2135F"/>
    <w:rsid w:val="00D51E05"/>
    <w:rsid w:val="00D72E35"/>
    <w:rsid w:val="00D91460"/>
    <w:rsid w:val="00DE2431"/>
    <w:rsid w:val="00E61E4E"/>
    <w:rsid w:val="00FF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AAD"/>
    <w:pPr>
      <w:spacing w:before="120"/>
      <w:jc w:val="both"/>
    </w:pPr>
    <w:rPr>
      <w:rFonts w:ascii="Gill Sans MT" w:hAnsi="Gill Sans MT"/>
      <w:sz w:val="22"/>
      <w:szCs w:val="24"/>
    </w:rPr>
  </w:style>
  <w:style w:type="paragraph" w:styleId="Titre1">
    <w:name w:val="heading 1"/>
    <w:basedOn w:val="Normal"/>
    <w:next w:val="Normal"/>
    <w:qFormat/>
    <w:rsid w:val="00407AAD"/>
    <w:pPr>
      <w:keepNext/>
      <w:spacing w:before="0"/>
      <w:jc w:val="left"/>
      <w:outlineLvl w:val="0"/>
    </w:pPr>
    <w:rPr>
      <w:rFonts w:ascii="Times New Roman" w:hAnsi="Times New Roman"/>
      <w:b/>
      <w:bCs/>
      <w:sz w:val="24"/>
    </w:rPr>
  </w:style>
  <w:style w:type="paragraph" w:styleId="Titre2">
    <w:name w:val="heading 2"/>
    <w:basedOn w:val="Normal"/>
    <w:next w:val="Normal"/>
    <w:qFormat/>
    <w:rsid w:val="00407AAD"/>
    <w:pPr>
      <w:keepNext/>
      <w:spacing w:before="0"/>
      <w:jc w:val="left"/>
      <w:outlineLvl w:val="1"/>
    </w:pPr>
    <w:rPr>
      <w:rFonts w:ascii="Times New Roman" w:hAnsi="Times New Roman"/>
      <w:b/>
      <w:bCs/>
      <w:sz w:val="24"/>
      <w:u w:val="single"/>
    </w:rPr>
  </w:style>
  <w:style w:type="paragraph" w:styleId="Titre3">
    <w:name w:val="heading 3"/>
    <w:basedOn w:val="Normal"/>
    <w:next w:val="Normal"/>
    <w:qFormat/>
    <w:rsid w:val="00407AAD"/>
    <w:pPr>
      <w:keepNext/>
      <w:spacing w:before="0"/>
      <w:ind w:left="360"/>
      <w:jc w:val="left"/>
      <w:outlineLvl w:val="2"/>
    </w:pPr>
    <w:rPr>
      <w:rFonts w:ascii="Times New Roman" w:hAnsi="Times New Roman"/>
      <w:b/>
      <w:bCs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07AA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07AAD"/>
    <w:pPr>
      <w:tabs>
        <w:tab w:val="center" w:pos="4536"/>
        <w:tab w:val="right" w:pos="9072"/>
      </w:tabs>
    </w:pPr>
    <w:rPr>
      <w:sz w:val="20"/>
    </w:rPr>
  </w:style>
  <w:style w:type="paragraph" w:styleId="Corpsdetexte">
    <w:name w:val="Body Text"/>
    <w:basedOn w:val="Normal"/>
    <w:rsid w:val="00407AAD"/>
    <w:pPr>
      <w:spacing w:before="0"/>
      <w:jc w:val="left"/>
    </w:pPr>
    <w:rPr>
      <w:rFonts w:ascii="Times New Roman" w:hAnsi="Times New Roman"/>
      <w:b/>
      <w:bCs/>
      <w:sz w:val="24"/>
    </w:rPr>
  </w:style>
  <w:style w:type="paragraph" w:styleId="Notedebasdepage">
    <w:name w:val="footnote text"/>
    <w:basedOn w:val="Normal"/>
    <w:semiHidden/>
    <w:rsid w:val="00407AAD"/>
    <w:pPr>
      <w:spacing w:before="0"/>
      <w:jc w:val="left"/>
    </w:pPr>
    <w:rPr>
      <w:rFonts w:ascii="Times New Roman" w:hAnsi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407AAD"/>
    <w:rPr>
      <w:vertAlign w:val="superscript"/>
    </w:rPr>
  </w:style>
  <w:style w:type="paragraph" w:customStyle="1" w:styleId="Petit">
    <w:name w:val="Petit"/>
    <w:basedOn w:val="Normal"/>
    <w:rsid w:val="00724E51"/>
    <w:pPr>
      <w:spacing w:before="0"/>
      <w:jc w:val="left"/>
    </w:pPr>
    <w:rPr>
      <w:bCs/>
      <w:sz w:val="20"/>
    </w:rPr>
  </w:style>
  <w:style w:type="character" w:customStyle="1" w:styleId="EmailStyle21">
    <w:name w:val="EmailStyle211"/>
    <w:aliases w:val="EmailStyle211"/>
    <w:basedOn w:val="Policepardfaut"/>
    <w:semiHidden/>
    <w:personal/>
    <w:personalCompose/>
    <w:rsid w:val="00724E51"/>
    <w:rPr>
      <w:rFonts w:ascii="Arial" w:hAnsi="Arial" w:cs="Arial" w:hint="default"/>
      <w:color w:val="auto"/>
      <w:sz w:val="20"/>
      <w:szCs w:val="20"/>
    </w:rPr>
  </w:style>
  <w:style w:type="paragraph" w:styleId="Textedebulles">
    <w:name w:val="Balloon Text"/>
    <w:basedOn w:val="Normal"/>
    <w:link w:val="TextedebullesCar"/>
    <w:rsid w:val="00285256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85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ONIOLO.L\Mod&#232;les%20Microsoft\T&#234;te%20de%20lettre%20Pr&#233;side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Tête de lettre Président.dot</Template>
  <TotalTime>134</TotalTime>
  <Pages>1</Pages>
  <Words>241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FHF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l.toniolo</dc:creator>
  <cp:keywords/>
  <dc:description/>
  <cp:lastModifiedBy>L.TONIOLO</cp:lastModifiedBy>
  <cp:revision>5</cp:revision>
  <cp:lastPrinted>2010-01-21T08:22:00Z</cp:lastPrinted>
  <dcterms:created xsi:type="dcterms:W3CDTF">2010-01-20T13:44:00Z</dcterms:created>
  <dcterms:modified xsi:type="dcterms:W3CDTF">2010-01-21T08:22:00Z</dcterms:modified>
</cp:coreProperties>
</file>